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022" w:rsidRPr="00301470" w:rsidRDefault="001C1022" w:rsidP="001C1022">
      <w:pPr>
        <w:spacing w:line="276" w:lineRule="auto"/>
        <w:ind w:firstLine="426"/>
        <w:jc w:val="center"/>
        <w:rPr>
          <w:b/>
        </w:rPr>
      </w:pPr>
      <w:r w:rsidRPr="00AD7DC3">
        <w:rPr>
          <w:b/>
          <w:sz w:val="22"/>
          <w:szCs w:val="22"/>
        </w:rPr>
        <w:t>П</w:t>
      </w:r>
      <w:bookmarkStart w:id="0" w:name="_GoBack"/>
      <w:bookmarkEnd w:id="0"/>
      <w:r w:rsidRPr="00AD7DC3">
        <w:rPr>
          <w:b/>
          <w:sz w:val="22"/>
          <w:szCs w:val="22"/>
        </w:rPr>
        <w:t>редел</w:t>
      </w:r>
      <w:r>
        <w:rPr>
          <w:b/>
          <w:sz w:val="22"/>
          <w:szCs w:val="22"/>
        </w:rPr>
        <w:t>ы и их свойства</w:t>
      </w:r>
    </w:p>
    <w:p w:rsidR="001C1022" w:rsidRDefault="001C1022" w:rsidP="001C1022">
      <w:pPr>
        <w:pStyle w:val="2"/>
        <w:spacing w:after="0" w:line="240" w:lineRule="auto"/>
        <w:rPr>
          <w:b/>
          <w:i/>
          <w:sz w:val="22"/>
          <w:szCs w:val="22"/>
        </w:rPr>
      </w:pPr>
    </w:p>
    <w:p w:rsidR="001C1022" w:rsidRPr="00052E67" w:rsidRDefault="001C1022" w:rsidP="001C1022">
      <w:pPr>
        <w:pStyle w:val="2"/>
        <w:spacing w:after="0" w:line="240" w:lineRule="auto"/>
        <w:rPr>
          <w:b/>
          <w:sz w:val="22"/>
          <w:szCs w:val="22"/>
        </w:rPr>
      </w:pPr>
      <w:r w:rsidRPr="00052E67">
        <w:rPr>
          <w:sz w:val="22"/>
          <w:szCs w:val="22"/>
        </w:rPr>
        <w:t xml:space="preserve">Обучающийся должен </w:t>
      </w:r>
      <w:r w:rsidRPr="00052E67">
        <w:rPr>
          <w:b/>
          <w:sz w:val="22"/>
          <w:szCs w:val="22"/>
        </w:rPr>
        <w:t>знать:</w:t>
      </w:r>
    </w:p>
    <w:p w:rsidR="001C1022" w:rsidRPr="00AD7DC3" w:rsidRDefault="001C1022" w:rsidP="001C1022">
      <w:pPr>
        <w:pStyle w:val="2"/>
        <w:numPr>
          <w:ilvl w:val="0"/>
          <w:numId w:val="3"/>
        </w:numPr>
        <w:spacing w:after="0" w:line="276" w:lineRule="auto"/>
        <w:rPr>
          <w:sz w:val="22"/>
          <w:szCs w:val="22"/>
        </w:rPr>
      </w:pPr>
      <w:r w:rsidRPr="00AD7DC3">
        <w:rPr>
          <w:sz w:val="22"/>
          <w:szCs w:val="22"/>
        </w:rPr>
        <w:t>значение математики в профессиональной деятельности и при освоении ППССЗ;</w:t>
      </w:r>
    </w:p>
    <w:p w:rsidR="001C1022" w:rsidRPr="00AD7DC3" w:rsidRDefault="001C1022" w:rsidP="001C1022">
      <w:pPr>
        <w:pStyle w:val="2"/>
        <w:numPr>
          <w:ilvl w:val="0"/>
          <w:numId w:val="3"/>
        </w:numPr>
        <w:spacing w:after="0" w:line="276" w:lineRule="auto"/>
        <w:rPr>
          <w:sz w:val="22"/>
          <w:szCs w:val="22"/>
        </w:rPr>
      </w:pPr>
      <w:r w:rsidRPr="00AD7DC3">
        <w:rPr>
          <w:sz w:val="22"/>
          <w:szCs w:val="22"/>
        </w:rPr>
        <w:t>основные математические методы решения прикладных задач в области профессиональной деятельности;</w:t>
      </w:r>
    </w:p>
    <w:p w:rsidR="001C1022" w:rsidRPr="00AD7DC3" w:rsidRDefault="001C1022" w:rsidP="001C1022">
      <w:pPr>
        <w:pStyle w:val="2"/>
        <w:numPr>
          <w:ilvl w:val="0"/>
          <w:numId w:val="3"/>
        </w:numPr>
        <w:spacing w:after="0" w:line="276" w:lineRule="auto"/>
        <w:rPr>
          <w:sz w:val="22"/>
          <w:szCs w:val="22"/>
        </w:rPr>
      </w:pPr>
      <w:r w:rsidRPr="00AD7DC3">
        <w:rPr>
          <w:sz w:val="22"/>
          <w:szCs w:val="22"/>
        </w:rPr>
        <w:t>основы интегрального и дифференциального исчисления.</w:t>
      </w:r>
    </w:p>
    <w:p w:rsidR="001C1022" w:rsidRPr="00052E67" w:rsidRDefault="001C1022" w:rsidP="001C1022">
      <w:pPr>
        <w:pStyle w:val="2"/>
        <w:spacing w:after="0" w:line="276" w:lineRule="auto"/>
        <w:rPr>
          <w:sz w:val="22"/>
          <w:szCs w:val="22"/>
        </w:rPr>
      </w:pPr>
      <w:r w:rsidRPr="00052E67">
        <w:rPr>
          <w:sz w:val="22"/>
          <w:szCs w:val="22"/>
        </w:rPr>
        <w:t xml:space="preserve">Обучающийся должен </w:t>
      </w:r>
      <w:r w:rsidRPr="00052E67">
        <w:rPr>
          <w:b/>
          <w:sz w:val="22"/>
          <w:szCs w:val="22"/>
        </w:rPr>
        <w:t>уметь:</w:t>
      </w:r>
    </w:p>
    <w:p w:rsidR="001C1022" w:rsidRPr="00AD7DC3" w:rsidRDefault="001C1022" w:rsidP="001C1022">
      <w:pPr>
        <w:numPr>
          <w:ilvl w:val="0"/>
          <w:numId w:val="2"/>
        </w:numPr>
        <w:spacing w:line="276" w:lineRule="auto"/>
        <w:jc w:val="both"/>
        <w:rPr>
          <w:sz w:val="22"/>
          <w:szCs w:val="22"/>
        </w:rPr>
      </w:pPr>
      <w:r w:rsidRPr="00AD7DC3">
        <w:rPr>
          <w:sz w:val="22"/>
          <w:szCs w:val="22"/>
        </w:rPr>
        <w:t>решать прикладные задачи в области профессиональной деятельности</w:t>
      </w:r>
      <w:r>
        <w:rPr>
          <w:sz w:val="22"/>
          <w:szCs w:val="22"/>
        </w:rPr>
        <w:t>.</w:t>
      </w:r>
    </w:p>
    <w:p w:rsidR="001C1022" w:rsidRPr="00AD7DC3" w:rsidRDefault="001C1022" w:rsidP="001C1022">
      <w:pPr>
        <w:spacing w:line="276" w:lineRule="auto"/>
        <w:ind w:firstLine="567"/>
        <w:jc w:val="both"/>
        <w:rPr>
          <w:b/>
          <w:sz w:val="22"/>
          <w:szCs w:val="22"/>
        </w:rPr>
      </w:pPr>
    </w:p>
    <w:p w:rsidR="001C1022" w:rsidRDefault="001C1022" w:rsidP="001C1022">
      <w:pPr>
        <w:ind w:firstLine="567"/>
        <w:jc w:val="both"/>
        <w:rPr>
          <w:b/>
          <w:sz w:val="22"/>
          <w:szCs w:val="22"/>
        </w:rPr>
      </w:pPr>
      <w:r w:rsidRPr="00AD7DC3">
        <w:rPr>
          <w:b/>
          <w:sz w:val="22"/>
          <w:szCs w:val="22"/>
        </w:rPr>
        <w:t>Краткое содержание теоретического материала</w:t>
      </w:r>
    </w:p>
    <w:p w:rsidR="001C1022" w:rsidRPr="00AD7DC3" w:rsidRDefault="001C1022" w:rsidP="001C1022">
      <w:pPr>
        <w:ind w:firstLine="567"/>
        <w:jc w:val="both"/>
        <w:rPr>
          <w:b/>
          <w:sz w:val="22"/>
          <w:szCs w:val="22"/>
        </w:rPr>
      </w:pPr>
    </w:p>
    <w:p w:rsidR="001C1022" w:rsidRDefault="001C1022" w:rsidP="001C1022">
      <w:pPr>
        <w:ind w:firstLine="567"/>
        <w:jc w:val="both"/>
        <w:rPr>
          <w:sz w:val="22"/>
          <w:szCs w:val="22"/>
        </w:rPr>
      </w:pPr>
      <w:r w:rsidRPr="00B04373">
        <w:rPr>
          <w:sz w:val="22"/>
          <w:szCs w:val="22"/>
        </w:rPr>
        <w:t xml:space="preserve">Теория пределов играет основополагающую роль в математическом анализе, позволяет определить характер поведения функции </w:t>
      </w:r>
      <w:r w:rsidRPr="00B04373">
        <w:rPr>
          <w:rFonts w:ascii="Sylfaen" w:hAnsi="Sylfaen" w:cs="Sylfaen"/>
          <w:sz w:val="22"/>
          <w:szCs w:val="22"/>
        </w:rPr>
        <w:t xml:space="preserve">при заданном изменении аргумента. С помощью предела можно выяснить, имеет ли функция в заданной точке разрыв. </w:t>
      </w:r>
      <w:r w:rsidRPr="00B04373">
        <w:rPr>
          <w:sz w:val="22"/>
          <w:szCs w:val="22"/>
        </w:rPr>
        <w:t xml:space="preserve">Через пределы определяются такие понятия математики как производная, неопределенный и определенный интегралы, составляющие основу дифференциальных уравнений, которые, в свою очередь получили непосредственное применение в медицинской практике. </w:t>
      </w:r>
    </w:p>
    <w:p w:rsidR="001C1022" w:rsidRPr="00AD7DC3" w:rsidRDefault="001C1022" w:rsidP="001C1022">
      <w:pPr>
        <w:ind w:firstLine="567"/>
        <w:jc w:val="both"/>
        <w:rPr>
          <w:i/>
          <w:sz w:val="22"/>
          <w:szCs w:val="22"/>
        </w:rPr>
      </w:pPr>
      <w:r w:rsidRPr="00AD7DC3">
        <w:rPr>
          <w:sz w:val="22"/>
          <w:szCs w:val="22"/>
        </w:rPr>
        <w:t xml:space="preserve">Число </w:t>
      </w:r>
      <w:r w:rsidRPr="00AD7DC3">
        <w:rPr>
          <w:b/>
          <w:i/>
          <w:sz w:val="22"/>
          <w:szCs w:val="22"/>
        </w:rPr>
        <w:t>а</w:t>
      </w:r>
      <w:r w:rsidRPr="00AD7DC3">
        <w:rPr>
          <w:sz w:val="22"/>
          <w:szCs w:val="22"/>
        </w:rPr>
        <w:t xml:space="preserve"> является </w:t>
      </w:r>
      <w:r w:rsidRPr="00AD7DC3">
        <w:rPr>
          <w:b/>
          <w:sz w:val="22"/>
          <w:szCs w:val="22"/>
        </w:rPr>
        <w:t xml:space="preserve">пределом </w:t>
      </w:r>
      <w:r w:rsidRPr="00AD7DC3">
        <w:rPr>
          <w:sz w:val="22"/>
          <w:szCs w:val="22"/>
        </w:rPr>
        <w:t xml:space="preserve">функции </w:t>
      </w:r>
      <w:r w:rsidRPr="00AD7DC3">
        <w:rPr>
          <w:b/>
          <w:i/>
          <w:sz w:val="22"/>
          <w:szCs w:val="22"/>
          <w:lang w:val="en-US"/>
        </w:rPr>
        <w:t>f</w:t>
      </w:r>
      <w:r w:rsidRPr="00AD7DC3">
        <w:rPr>
          <w:b/>
          <w:i/>
          <w:sz w:val="22"/>
          <w:szCs w:val="22"/>
        </w:rPr>
        <w:t>(</w:t>
      </w:r>
      <w:r w:rsidRPr="00AD7DC3">
        <w:rPr>
          <w:b/>
          <w:i/>
          <w:sz w:val="22"/>
          <w:szCs w:val="22"/>
          <w:lang w:val="en-US"/>
        </w:rPr>
        <w:t>x</w:t>
      </w:r>
      <w:r w:rsidRPr="00AD7DC3">
        <w:rPr>
          <w:b/>
          <w:i/>
          <w:sz w:val="22"/>
          <w:szCs w:val="22"/>
        </w:rPr>
        <w:t>)</w:t>
      </w:r>
      <w:r w:rsidRPr="00AD7DC3">
        <w:rPr>
          <w:sz w:val="22"/>
          <w:szCs w:val="22"/>
        </w:rPr>
        <w:t xml:space="preserve"> при </w:t>
      </w:r>
      <w:r w:rsidRPr="00AD7DC3">
        <w:rPr>
          <w:b/>
          <w:i/>
          <w:sz w:val="22"/>
          <w:szCs w:val="22"/>
        </w:rPr>
        <w:t>х</w:t>
      </w:r>
      <w:r w:rsidRPr="00AD7DC3">
        <w:rPr>
          <w:b/>
          <w:i/>
          <w:position w:val="-6"/>
          <w:sz w:val="22"/>
          <w:szCs w:val="22"/>
        </w:rPr>
        <w:object w:dxaOrig="300" w:dyaOrig="2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pt;height:12pt" o:ole="" fillcolor="window">
            <v:imagedata r:id="rId6" o:title=""/>
          </v:shape>
          <o:OLEObject Type="Embed" ProgID="Equation.3" ShapeID="_x0000_i1025" DrawAspect="Content" ObjectID="_1621531093" r:id="rId7"/>
        </w:object>
      </w:r>
      <w:r w:rsidRPr="00AD7DC3">
        <w:rPr>
          <w:b/>
          <w:i/>
          <w:sz w:val="22"/>
          <w:szCs w:val="22"/>
        </w:rPr>
        <w:t>х</w:t>
      </w:r>
      <w:proofErr w:type="gramStart"/>
      <w:r w:rsidRPr="00AD7DC3">
        <w:rPr>
          <w:b/>
          <w:i/>
          <w:sz w:val="22"/>
          <w:szCs w:val="22"/>
          <w:vertAlign w:val="subscript"/>
        </w:rPr>
        <w:t>0</w:t>
      </w:r>
      <w:proofErr w:type="gramEnd"/>
      <w:r w:rsidRPr="00AD7DC3">
        <w:rPr>
          <w:i/>
          <w:sz w:val="22"/>
          <w:szCs w:val="22"/>
        </w:rPr>
        <w:t xml:space="preserve"> , </w:t>
      </w:r>
      <w:r w:rsidRPr="00AD7DC3">
        <w:rPr>
          <w:sz w:val="22"/>
          <w:szCs w:val="22"/>
        </w:rPr>
        <w:t xml:space="preserve">если для любой последовательности </w:t>
      </w:r>
      <w:r w:rsidRPr="00AD7DC3">
        <w:rPr>
          <w:i/>
          <w:sz w:val="22"/>
          <w:szCs w:val="22"/>
        </w:rPr>
        <w:t>х</w:t>
      </w:r>
      <w:r w:rsidRPr="00AD7DC3">
        <w:rPr>
          <w:i/>
          <w:sz w:val="22"/>
          <w:szCs w:val="22"/>
          <w:vertAlign w:val="subscript"/>
        </w:rPr>
        <w:t>1</w:t>
      </w:r>
      <w:r w:rsidRPr="00AD7DC3">
        <w:rPr>
          <w:i/>
          <w:sz w:val="22"/>
          <w:szCs w:val="22"/>
        </w:rPr>
        <w:t>,х</w:t>
      </w:r>
      <w:r w:rsidRPr="00AD7DC3">
        <w:rPr>
          <w:i/>
          <w:sz w:val="22"/>
          <w:szCs w:val="22"/>
          <w:vertAlign w:val="subscript"/>
        </w:rPr>
        <w:t>2</w:t>
      </w:r>
      <w:r w:rsidRPr="00AD7DC3">
        <w:rPr>
          <w:i/>
          <w:sz w:val="22"/>
          <w:szCs w:val="22"/>
        </w:rPr>
        <w:t>,…,х</w:t>
      </w:r>
      <w:r w:rsidRPr="00AD7DC3">
        <w:rPr>
          <w:i/>
          <w:sz w:val="22"/>
          <w:szCs w:val="22"/>
          <w:vertAlign w:val="subscript"/>
          <w:lang w:val="en-US"/>
        </w:rPr>
        <w:t>n</w:t>
      </w:r>
      <w:r w:rsidRPr="00AD7DC3">
        <w:rPr>
          <w:i/>
          <w:sz w:val="22"/>
          <w:szCs w:val="22"/>
        </w:rPr>
        <w:t xml:space="preserve">,  </w:t>
      </w:r>
      <w:r w:rsidRPr="00AD7DC3">
        <w:rPr>
          <w:sz w:val="22"/>
          <w:szCs w:val="22"/>
        </w:rPr>
        <w:t xml:space="preserve">сходящейся к числу </w:t>
      </w:r>
      <w:r w:rsidRPr="00AD7DC3">
        <w:rPr>
          <w:b/>
          <w:i/>
          <w:sz w:val="22"/>
          <w:szCs w:val="22"/>
        </w:rPr>
        <w:t>х</w:t>
      </w:r>
      <w:r w:rsidRPr="00AD7DC3">
        <w:rPr>
          <w:b/>
          <w:i/>
          <w:sz w:val="22"/>
          <w:szCs w:val="22"/>
          <w:vertAlign w:val="subscript"/>
        </w:rPr>
        <w:t>0</w:t>
      </w:r>
      <w:r w:rsidRPr="00AD7DC3">
        <w:rPr>
          <w:i/>
          <w:sz w:val="22"/>
          <w:szCs w:val="22"/>
        </w:rPr>
        <w:t xml:space="preserve">, </w:t>
      </w:r>
      <w:r w:rsidRPr="00AD7DC3">
        <w:rPr>
          <w:sz w:val="22"/>
          <w:szCs w:val="22"/>
        </w:rPr>
        <w:t xml:space="preserve">последовательность </w:t>
      </w:r>
      <w:r w:rsidRPr="00AD7DC3">
        <w:rPr>
          <w:i/>
          <w:sz w:val="22"/>
          <w:szCs w:val="22"/>
          <w:lang w:val="en-US"/>
        </w:rPr>
        <w:t>f</w:t>
      </w:r>
      <w:r w:rsidRPr="00AD7DC3">
        <w:rPr>
          <w:i/>
          <w:sz w:val="22"/>
          <w:szCs w:val="22"/>
        </w:rPr>
        <w:t>(</w:t>
      </w:r>
      <w:r w:rsidRPr="00AD7DC3">
        <w:rPr>
          <w:i/>
          <w:sz w:val="22"/>
          <w:szCs w:val="22"/>
          <w:lang w:val="en-US"/>
        </w:rPr>
        <w:t>x</w:t>
      </w:r>
      <w:r w:rsidRPr="00AD7DC3">
        <w:rPr>
          <w:i/>
          <w:sz w:val="22"/>
          <w:szCs w:val="22"/>
          <w:vertAlign w:val="subscript"/>
        </w:rPr>
        <w:t>1</w:t>
      </w:r>
      <w:r w:rsidRPr="00AD7DC3">
        <w:rPr>
          <w:i/>
          <w:sz w:val="22"/>
          <w:szCs w:val="22"/>
        </w:rPr>
        <w:t xml:space="preserve">), </w:t>
      </w:r>
      <w:r w:rsidRPr="00AD7DC3">
        <w:rPr>
          <w:i/>
          <w:sz w:val="22"/>
          <w:szCs w:val="22"/>
          <w:lang w:val="en-US"/>
        </w:rPr>
        <w:t>f</w:t>
      </w:r>
      <w:r w:rsidRPr="00AD7DC3">
        <w:rPr>
          <w:i/>
          <w:sz w:val="22"/>
          <w:szCs w:val="22"/>
        </w:rPr>
        <w:t>(</w:t>
      </w:r>
      <w:r w:rsidRPr="00AD7DC3">
        <w:rPr>
          <w:i/>
          <w:sz w:val="22"/>
          <w:szCs w:val="22"/>
          <w:lang w:val="en-US"/>
        </w:rPr>
        <w:t>x</w:t>
      </w:r>
      <w:r w:rsidRPr="00AD7DC3">
        <w:rPr>
          <w:i/>
          <w:sz w:val="22"/>
          <w:szCs w:val="22"/>
          <w:vertAlign w:val="subscript"/>
        </w:rPr>
        <w:t>2</w:t>
      </w:r>
      <w:r w:rsidRPr="00AD7DC3">
        <w:rPr>
          <w:i/>
          <w:sz w:val="22"/>
          <w:szCs w:val="22"/>
        </w:rPr>
        <w:t xml:space="preserve">),…, </w:t>
      </w:r>
      <w:r w:rsidRPr="00AD7DC3">
        <w:rPr>
          <w:i/>
          <w:sz w:val="22"/>
          <w:szCs w:val="22"/>
          <w:lang w:val="en-US"/>
        </w:rPr>
        <w:t>f</w:t>
      </w:r>
      <w:r w:rsidRPr="00AD7DC3">
        <w:rPr>
          <w:i/>
          <w:sz w:val="22"/>
          <w:szCs w:val="22"/>
        </w:rPr>
        <w:t>(</w:t>
      </w:r>
      <w:proofErr w:type="spellStart"/>
      <w:r w:rsidRPr="00AD7DC3">
        <w:rPr>
          <w:i/>
          <w:sz w:val="22"/>
          <w:szCs w:val="22"/>
          <w:lang w:val="en-US"/>
        </w:rPr>
        <w:t>x</w:t>
      </w:r>
      <w:r w:rsidRPr="00AD7DC3">
        <w:rPr>
          <w:i/>
          <w:sz w:val="22"/>
          <w:szCs w:val="22"/>
          <w:vertAlign w:val="subscript"/>
          <w:lang w:val="en-US"/>
        </w:rPr>
        <w:t>n</w:t>
      </w:r>
      <w:proofErr w:type="spellEnd"/>
      <w:r w:rsidRPr="00AD7DC3">
        <w:rPr>
          <w:i/>
          <w:sz w:val="22"/>
          <w:szCs w:val="22"/>
        </w:rPr>
        <w:t xml:space="preserve">) </w:t>
      </w:r>
      <w:r w:rsidRPr="00AD7DC3">
        <w:rPr>
          <w:sz w:val="22"/>
          <w:szCs w:val="22"/>
        </w:rPr>
        <w:t xml:space="preserve">сходится к числу </w:t>
      </w:r>
      <w:r w:rsidRPr="00AD7DC3">
        <w:rPr>
          <w:b/>
          <w:i/>
          <w:sz w:val="22"/>
          <w:szCs w:val="22"/>
        </w:rPr>
        <w:t>а</w:t>
      </w:r>
    </w:p>
    <w:p w:rsidR="001C1022" w:rsidRPr="00AD7DC3" w:rsidRDefault="001C1022" w:rsidP="001C1022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При этом употребляют запись  </w:t>
      </w:r>
    </w:p>
    <w:p w:rsidR="001C1022" w:rsidRPr="00AD7DC3" w:rsidRDefault="001C1022" w:rsidP="001C1022">
      <w:pPr>
        <w:ind w:firstLine="567"/>
        <w:jc w:val="center"/>
        <w:rPr>
          <w:i/>
          <w:sz w:val="22"/>
          <w:szCs w:val="22"/>
        </w:rPr>
      </w:pPr>
      <w:r w:rsidRPr="00AD7DC3">
        <w:rPr>
          <w:position w:val="-22"/>
          <w:sz w:val="22"/>
          <w:szCs w:val="22"/>
        </w:rPr>
        <w:object w:dxaOrig="460" w:dyaOrig="460">
          <v:shape id="_x0000_i1026" type="#_x0000_t75" style="width:24pt;height:24pt" o:ole="" fillcolor="window">
            <v:imagedata r:id="rId8" o:title=""/>
          </v:shape>
          <o:OLEObject Type="Embed" ProgID="Equation.3" ShapeID="_x0000_i1026" DrawAspect="Content" ObjectID="_1621531094" r:id="rId9"/>
        </w:object>
      </w:r>
      <w:r w:rsidRPr="00AD7DC3">
        <w:rPr>
          <w:i/>
          <w:sz w:val="22"/>
          <w:szCs w:val="22"/>
        </w:rPr>
        <w:t xml:space="preserve"> </w:t>
      </w:r>
      <w:proofErr w:type="gramStart"/>
      <w:r w:rsidRPr="00AD7DC3">
        <w:rPr>
          <w:i/>
          <w:sz w:val="22"/>
          <w:szCs w:val="22"/>
          <w:lang w:val="en-US"/>
        </w:rPr>
        <w:t>f</w:t>
      </w:r>
      <w:r w:rsidRPr="00AD7DC3">
        <w:rPr>
          <w:i/>
          <w:sz w:val="22"/>
          <w:szCs w:val="22"/>
        </w:rPr>
        <w:t>(</w:t>
      </w:r>
      <w:proofErr w:type="gramEnd"/>
      <w:r w:rsidRPr="00AD7DC3">
        <w:rPr>
          <w:i/>
          <w:sz w:val="22"/>
          <w:szCs w:val="22"/>
          <w:lang w:val="en-US"/>
        </w:rPr>
        <w:t>x</w:t>
      </w:r>
      <w:r w:rsidRPr="00AD7DC3">
        <w:rPr>
          <w:i/>
          <w:sz w:val="22"/>
          <w:szCs w:val="22"/>
        </w:rPr>
        <w:t>)=а</w:t>
      </w:r>
    </w:p>
    <w:p w:rsidR="001C1022" w:rsidRPr="001C789E" w:rsidRDefault="001C1022" w:rsidP="001C1022">
      <w:pPr>
        <w:rPr>
          <w:b/>
          <w:i/>
          <w:sz w:val="22"/>
          <w:szCs w:val="22"/>
        </w:rPr>
      </w:pPr>
      <w:r w:rsidRPr="001C789E">
        <w:rPr>
          <w:b/>
          <w:sz w:val="22"/>
          <w:szCs w:val="22"/>
        </w:rPr>
        <w:t>Свойства пределов</w:t>
      </w: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i/>
          <w:sz w:val="22"/>
          <w:szCs w:val="22"/>
        </w:rPr>
      </w:pP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sz w:val="22"/>
          <w:szCs w:val="22"/>
        </w:rPr>
      </w:pPr>
      <w:r w:rsidRPr="006A2B0E">
        <w:rPr>
          <w:rFonts w:asciiTheme="minorHAnsi" w:hAnsiTheme="minorHAnsi" w:cstheme="minorHAnsi"/>
          <w:position w:val="-20"/>
          <w:sz w:val="22"/>
          <w:szCs w:val="22"/>
        </w:rPr>
        <w:object w:dxaOrig="3820" w:dyaOrig="440">
          <v:shape id="_x0000_i1027" type="#_x0000_t75" style="width:190.5pt;height:21.75pt" o:ole="">
            <v:imagedata r:id="rId10" o:title=""/>
          </v:shape>
          <o:OLEObject Type="Embed" ProgID="Equation.3" ShapeID="_x0000_i1027" DrawAspect="Content" ObjectID="_1621531095" r:id="rId11"/>
        </w:object>
      </w: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sz w:val="22"/>
          <w:szCs w:val="22"/>
        </w:rPr>
      </w:pPr>
      <w:r w:rsidRPr="006A2B0E">
        <w:rPr>
          <w:rFonts w:asciiTheme="minorHAnsi" w:hAnsiTheme="minorHAnsi" w:cstheme="minorHAnsi"/>
          <w:position w:val="-20"/>
          <w:sz w:val="22"/>
          <w:szCs w:val="22"/>
        </w:rPr>
        <w:object w:dxaOrig="3660" w:dyaOrig="440">
          <v:shape id="_x0000_i1028" type="#_x0000_t75" style="width:183pt;height:21.75pt" o:ole="">
            <v:imagedata r:id="rId12" o:title=""/>
          </v:shape>
          <o:OLEObject Type="Embed" ProgID="Equation.3" ShapeID="_x0000_i1028" DrawAspect="Content" ObjectID="_1621531096" r:id="rId13"/>
        </w:object>
      </w: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sz w:val="22"/>
          <w:szCs w:val="22"/>
        </w:rPr>
      </w:pPr>
      <w:r w:rsidRPr="001C1022">
        <w:rPr>
          <w:rFonts w:asciiTheme="minorHAnsi" w:hAnsiTheme="minorHAnsi" w:cstheme="minorHAnsi"/>
          <w:position w:val="-38"/>
          <w:sz w:val="22"/>
          <w:szCs w:val="22"/>
        </w:rPr>
        <w:object w:dxaOrig="3780" w:dyaOrig="859">
          <v:shape id="_x0000_i1067" type="#_x0000_t75" style="width:189pt;height:40.5pt" o:ole="">
            <v:imagedata r:id="rId14" o:title=""/>
          </v:shape>
          <o:OLEObject Type="Embed" ProgID="Equation.3" ShapeID="_x0000_i1067" DrawAspect="Content" ObjectID="_1621531097" r:id="rId15"/>
        </w:object>
      </w: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sz w:val="22"/>
          <w:szCs w:val="22"/>
        </w:rPr>
      </w:pPr>
      <w:r w:rsidRPr="006A2B0E">
        <w:rPr>
          <w:rFonts w:asciiTheme="minorHAnsi" w:hAnsiTheme="minorHAnsi" w:cstheme="minorHAnsi"/>
          <w:position w:val="-20"/>
          <w:sz w:val="22"/>
          <w:szCs w:val="22"/>
        </w:rPr>
        <w:object w:dxaOrig="2380" w:dyaOrig="440">
          <v:shape id="_x0000_i1029" type="#_x0000_t75" style="width:120pt;height:21.75pt" o:ole="">
            <v:imagedata r:id="rId16" o:title=""/>
          </v:shape>
          <o:OLEObject Type="Embed" ProgID="Equation.3" ShapeID="_x0000_i1029" DrawAspect="Content" ObjectID="_1621531098" r:id="rId17"/>
        </w:object>
      </w: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sz w:val="22"/>
          <w:szCs w:val="22"/>
        </w:rPr>
      </w:pPr>
      <w:r w:rsidRPr="006A2B0E">
        <w:rPr>
          <w:rFonts w:asciiTheme="minorHAnsi" w:hAnsiTheme="minorHAnsi" w:cstheme="minorHAnsi"/>
          <w:position w:val="-20"/>
          <w:sz w:val="22"/>
          <w:szCs w:val="22"/>
        </w:rPr>
        <w:object w:dxaOrig="2680" w:dyaOrig="440">
          <v:shape id="_x0000_i1030" type="#_x0000_t75" style="width:134.25pt;height:21.75pt" o:ole="">
            <v:imagedata r:id="rId18" o:title=""/>
          </v:shape>
          <o:OLEObject Type="Embed" ProgID="Equation.3" ShapeID="_x0000_i1030" DrawAspect="Content" ObjectID="_1621531099" r:id="rId19"/>
        </w:object>
      </w: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sz w:val="22"/>
          <w:szCs w:val="22"/>
        </w:rPr>
      </w:pPr>
      <w:r w:rsidRPr="006A2B0E">
        <w:rPr>
          <w:rFonts w:asciiTheme="minorHAnsi" w:hAnsiTheme="minorHAnsi" w:cstheme="minorHAnsi"/>
          <w:position w:val="-24"/>
          <w:sz w:val="22"/>
          <w:szCs w:val="22"/>
        </w:rPr>
        <w:object w:dxaOrig="2180" w:dyaOrig="620">
          <v:shape id="_x0000_i1031" type="#_x0000_t75" style="width:108.75pt;height:30.75pt" o:ole="">
            <v:imagedata r:id="rId20" o:title=""/>
          </v:shape>
          <o:OLEObject Type="Embed" ProgID="Equation.3" ShapeID="_x0000_i1031" DrawAspect="Content" ObjectID="_1621531100" r:id="rId21"/>
        </w:object>
      </w:r>
    </w:p>
    <w:p w:rsidR="001C1022" w:rsidRPr="006A2B0E" w:rsidRDefault="001C1022" w:rsidP="001C1022">
      <w:pPr>
        <w:ind w:firstLine="567"/>
        <w:rPr>
          <w:rFonts w:asciiTheme="minorHAnsi" w:hAnsiTheme="minorHAnsi" w:cstheme="minorHAnsi"/>
          <w:sz w:val="22"/>
          <w:szCs w:val="22"/>
          <w:u w:val="single"/>
        </w:rPr>
      </w:pPr>
      <w:r w:rsidRPr="006A2B0E">
        <w:rPr>
          <w:rFonts w:asciiTheme="minorHAnsi" w:hAnsiTheme="minorHAnsi" w:cstheme="minorHAnsi"/>
          <w:sz w:val="22"/>
          <w:szCs w:val="22"/>
          <w:u w:val="single"/>
        </w:rPr>
        <w:t xml:space="preserve">Примеры: </w:t>
      </w:r>
    </w:p>
    <w:p w:rsidR="001C1022" w:rsidRPr="006A2B0E" w:rsidRDefault="001C1022" w:rsidP="001C1022">
      <w:pPr>
        <w:rPr>
          <w:rFonts w:asciiTheme="minorHAnsi" w:hAnsiTheme="minorHAnsi" w:cstheme="minorHAnsi"/>
          <w:sz w:val="22"/>
          <w:szCs w:val="22"/>
        </w:rPr>
      </w:pPr>
      <w:r w:rsidRPr="006A2B0E">
        <w:rPr>
          <w:rFonts w:asciiTheme="minorHAnsi" w:hAnsiTheme="minorHAnsi" w:cstheme="minorHAnsi"/>
          <w:position w:val="-20"/>
          <w:sz w:val="22"/>
          <w:szCs w:val="22"/>
        </w:rPr>
        <w:object w:dxaOrig="3340" w:dyaOrig="460">
          <v:shape id="_x0000_i1032" type="#_x0000_t75" style="width:167.25pt;height:23.25pt" o:ole="">
            <v:imagedata r:id="rId22" o:title=""/>
          </v:shape>
          <o:OLEObject Type="Embed" ProgID="Equation.3" ShapeID="_x0000_i1032" DrawAspect="Content" ObjectID="_1621531101" r:id="rId23"/>
        </w:object>
      </w:r>
    </w:p>
    <w:p w:rsidR="001C1022" w:rsidRPr="006A2B0E" w:rsidRDefault="001C1022" w:rsidP="001C1022">
      <w:pPr>
        <w:rPr>
          <w:rFonts w:asciiTheme="minorHAnsi" w:hAnsiTheme="minorHAnsi" w:cstheme="minorHAnsi"/>
          <w:sz w:val="22"/>
          <w:szCs w:val="22"/>
        </w:rPr>
      </w:pPr>
      <w:r w:rsidRPr="006A2B0E">
        <w:rPr>
          <w:rFonts w:asciiTheme="minorHAnsi" w:hAnsiTheme="minorHAnsi" w:cstheme="minorHAnsi"/>
          <w:position w:val="-28"/>
          <w:sz w:val="22"/>
          <w:szCs w:val="22"/>
        </w:rPr>
        <w:object w:dxaOrig="4760" w:dyaOrig="700">
          <v:shape id="_x0000_i1033" type="#_x0000_t75" style="width:237.75pt;height:35.25pt" o:ole="">
            <v:imagedata r:id="rId24" o:title=""/>
          </v:shape>
          <o:OLEObject Type="Embed" ProgID="Equation.3" ShapeID="_x0000_i1033" DrawAspect="Content" ObjectID="_1621531102" r:id="rId25"/>
        </w:object>
      </w:r>
    </w:p>
    <w:p w:rsidR="001C1022" w:rsidRPr="006A2B0E" w:rsidRDefault="001C1022" w:rsidP="001C1022">
      <w:pPr>
        <w:rPr>
          <w:rFonts w:asciiTheme="minorHAnsi" w:hAnsiTheme="minorHAnsi" w:cstheme="minorHAnsi"/>
          <w:position w:val="-24"/>
          <w:sz w:val="22"/>
          <w:szCs w:val="22"/>
        </w:rPr>
      </w:pPr>
      <w:r w:rsidRPr="006A2B0E">
        <w:rPr>
          <w:rFonts w:asciiTheme="minorHAnsi" w:hAnsiTheme="minorHAnsi" w:cstheme="minorHAnsi"/>
          <w:position w:val="-24"/>
          <w:sz w:val="22"/>
          <w:szCs w:val="22"/>
        </w:rPr>
        <w:object w:dxaOrig="6460" w:dyaOrig="660">
          <v:shape id="_x0000_i1034" type="#_x0000_t75" style="width:323.25pt;height:33pt" o:ole="">
            <v:imagedata r:id="rId26" o:title=""/>
          </v:shape>
          <o:OLEObject Type="Embed" ProgID="Equation.3" ShapeID="_x0000_i1034" DrawAspect="Content" ObjectID="_1621531103" r:id="rId27"/>
        </w:object>
      </w:r>
    </w:p>
    <w:p w:rsidR="001C1022" w:rsidRPr="001C1022" w:rsidRDefault="001C1022" w:rsidP="001C1022">
      <w:pPr>
        <w:jc w:val="both"/>
        <w:rPr>
          <w:position w:val="-24"/>
          <w:sz w:val="22"/>
          <w:szCs w:val="22"/>
        </w:rPr>
      </w:pPr>
      <w:r w:rsidRPr="001C1022">
        <w:rPr>
          <w:color w:val="000000"/>
          <w:sz w:val="22"/>
          <w:szCs w:val="22"/>
        </w:rPr>
        <w:t xml:space="preserve">Метод решения: </w:t>
      </w:r>
      <w:r w:rsidRPr="001C1022">
        <w:rPr>
          <w:rStyle w:val="a5"/>
          <w:color w:val="000000"/>
          <w:sz w:val="22"/>
          <w:szCs w:val="22"/>
        </w:rPr>
        <w:t xml:space="preserve">для того, чтобы раскрыть неопределенность, необходимо разложить числитель и знаменатель на </w:t>
      </w:r>
      <w:r w:rsidRPr="001C1022">
        <w:rPr>
          <w:rStyle w:val="a5"/>
          <w:i/>
          <w:color w:val="000000"/>
          <w:sz w:val="22"/>
          <w:szCs w:val="22"/>
        </w:rPr>
        <w:t>множители и сократить на (х – х</w:t>
      </w:r>
      <w:proofErr w:type="gramStart"/>
      <w:r w:rsidRPr="001C1022">
        <w:rPr>
          <w:rStyle w:val="a5"/>
          <w:i/>
          <w:color w:val="000000"/>
          <w:sz w:val="22"/>
          <w:szCs w:val="22"/>
          <w:vertAlign w:val="subscript"/>
        </w:rPr>
        <w:t>0</w:t>
      </w:r>
      <w:proofErr w:type="gramEnd"/>
      <w:r w:rsidRPr="001C1022">
        <w:rPr>
          <w:rStyle w:val="a5"/>
          <w:i/>
          <w:color w:val="000000"/>
          <w:sz w:val="22"/>
          <w:szCs w:val="22"/>
        </w:rPr>
        <w:t>)</w:t>
      </w:r>
    </w:p>
    <w:p w:rsidR="001C1022" w:rsidRPr="001C1022" w:rsidRDefault="001C1022" w:rsidP="001C1022">
      <w:pPr>
        <w:jc w:val="both"/>
        <w:rPr>
          <w:sz w:val="22"/>
          <w:szCs w:val="22"/>
        </w:rPr>
      </w:pPr>
      <w:r w:rsidRPr="001C1022">
        <w:rPr>
          <w:position w:val="-20"/>
          <w:sz w:val="22"/>
          <w:szCs w:val="22"/>
        </w:rPr>
        <w:object w:dxaOrig="440" w:dyaOrig="440">
          <v:shape id="_x0000_i1035" type="#_x0000_t75" style="width:21.75pt;height:21.75pt" o:ole="" fillcolor="window">
            <v:imagedata r:id="rId28" o:title=""/>
          </v:shape>
          <o:OLEObject Type="Embed" ProgID="Equation.3" ShapeID="_x0000_i1035" DrawAspect="Content" ObjectID="_1621531104" r:id="rId29"/>
        </w:object>
      </w:r>
      <w:r w:rsidRPr="001C1022">
        <w:rPr>
          <w:position w:val="-24"/>
          <w:sz w:val="22"/>
          <w:szCs w:val="22"/>
        </w:rPr>
        <w:object w:dxaOrig="639" w:dyaOrig="660">
          <v:shape id="_x0000_i1036" type="#_x0000_t75" style="width:31.5pt;height:33.75pt" o:ole="" fillcolor="window">
            <v:imagedata r:id="rId30" o:title=""/>
          </v:shape>
          <o:OLEObject Type="Embed" ProgID="Equation.3" ShapeID="_x0000_i1036" DrawAspect="Content" ObjectID="_1621531105" r:id="rId31"/>
        </w:object>
      </w:r>
      <w:r w:rsidRPr="001C1022">
        <w:rPr>
          <w:sz w:val="22"/>
          <w:szCs w:val="22"/>
        </w:rPr>
        <w:t>=</w:t>
      </w:r>
      <w:r w:rsidRPr="001C1022">
        <w:rPr>
          <w:position w:val="-20"/>
          <w:sz w:val="22"/>
          <w:szCs w:val="22"/>
        </w:rPr>
        <w:object w:dxaOrig="440" w:dyaOrig="440">
          <v:shape id="_x0000_i1037" type="#_x0000_t75" style="width:21.75pt;height:21.75pt" o:ole="" fillcolor="window">
            <v:imagedata r:id="rId32" o:title=""/>
          </v:shape>
          <o:OLEObject Type="Embed" ProgID="Equation.3" ShapeID="_x0000_i1037" DrawAspect="Content" ObjectID="_1621531106" r:id="rId33"/>
        </w:object>
      </w:r>
      <w:r w:rsidRPr="001C1022">
        <w:rPr>
          <w:position w:val="-24"/>
          <w:sz w:val="22"/>
          <w:szCs w:val="22"/>
        </w:rPr>
        <w:object w:dxaOrig="1740" w:dyaOrig="660">
          <v:shape id="_x0000_i1038" type="#_x0000_t75" style="width:87.75pt;height:33.75pt" o:ole="" fillcolor="window">
            <v:imagedata r:id="rId34" o:title=""/>
          </v:shape>
          <o:OLEObject Type="Embed" ProgID="Equation.3" ShapeID="_x0000_i1038" DrawAspect="Content" ObjectID="_1621531107" r:id="rId35"/>
        </w:object>
      </w:r>
      <w:r w:rsidRPr="001C1022">
        <w:rPr>
          <w:sz w:val="22"/>
          <w:szCs w:val="22"/>
        </w:rPr>
        <w:t>=</w:t>
      </w:r>
      <w:r w:rsidRPr="001C1022">
        <w:rPr>
          <w:position w:val="-20"/>
          <w:sz w:val="22"/>
          <w:szCs w:val="22"/>
        </w:rPr>
        <w:object w:dxaOrig="440" w:dyaOrig="440">
          <v:shape id="_x0000_i1039" type="#_x0000_t75" style="width:21.75pt;height:21.75pt" o:ole="" fillcolor="window">
            <v:imagedata r:id="rId32" o:title=""/>
          </v:shape>
          <o:OLEObject Type="Embed" ProgID="Equation.3" ShapeID="_x0000_i1039" DrawAspect="Content" ObjectID="_1621531108" r:id="rId36"/>
        </w:object>
      </w:r>
      <w:r w:rsidRPr="001C1022">
        <w:rPr>
          <w:sz w:val="22"/>
          <w:szCs w:val="22"/>
        </w:rPr>
        <w:t>(</w:t>
      </w:r>
      <w:r w:rsidRPr="001C1022">
        <w:rPr>
          <w:i/>
          <w:sz w:val="22"/>
          <w:szCs w:val="22"/>
        </w:rPr>
        <w:t>х</w:t>
      </w:r>
      <w:r w:rsidRPr="001C1022">
        <w:rPr>
          <w:i/>
          <w:sz w:val="22"/>
          <w:szCs w:val="22"/>
          <w:vertAlign w:val="superscript"/>
        </w:rPr>
        <w:t>2</w:t>
      </w:r>
      <w:r w:rsidRPr="001C1022">
        <w:rPr>
          <w:i/>
          <w:sz w:val="22"/>
          <w:szCs w:val="22"/>
        </w:rPr>
        <w:t>-х+1</w:t>
      </w:r>
      <w:r w:rsidRPr="001C1022">
        <w:rPr>
          <w:sz w:val="22"/>
          <w:szCs w:val="22"/>
        </w:rPr>
        <w:t>)=3</w:t>
      </w:r>
    </w:p>
    <w:p w:rsidR="001C1022" w:rsidRPr="001C1022" w:rsidRDefault="001C1022" w:rsidP="001C1022">
      <w:pPr>
        <w:rPr>
          <w:position w:val="-28"/>
          <w:sz w:val="22"/>
          <w:szCs w:val="22"/>
        </w:rPr>
      </w:pPr>
      <w:r w:rsidRPr="001C1022">
        <w:rPr>
          <w:sz w:val="22"/>
          <w:szCs w:val="22"/>
        </w:rPr>
        <w:t>3)</w:t>
      </w:r>
      <w:r w:rsidRPr="001C1022">
        <w:rPr>
          <w:position w:val="-20"/>
          <w:sz w:val="22"/>
          <w:szCs w:val="22"/>
        </w:rPr>
        <w:object w:dxaOrig="400" w:dyaOrig="440">
          <v:shape id="_x0000_i1040" type="#_x0000_t75" style="width:20.25pt;height:21.75pt" o:ole="" fillcolor="window">
            <v:imagedata r:id="rId37" o:title=""/>
          </v:shape>
          <o:OLEObject Type="Embed" ProgID="Equation.3" ShapeID="_x0000_i1040" DrawAspect="Content" ObjectID="_1621531109" r:id="rId38"/>
        </w:object>
      </w:r>
      <w:r w:rsidRPr="001C1022">
        <w:rPr>
          <w:position w:val="-26"/>
          <w:sz w:val="22"/>
          <w:szCs w:val="22"/>
        </w:rPr>
        <w:object w:dxaOrig="1100" w:dyaOrig="680">
          <v:shape id="_x0000_i1041" type="#_x0000_t75" style="width:55.5pt;height:33.75pt" o:ole="" fillcolor="window">
            <v:imagedata r:id="rId39" o:title=""/>
          </v:shape>
          <o:OLEObject Type="Embed" ProgID="Equation.3" ShapeID="_x0000_i1041" DrawAspect="Content" ObjectID="_1621531110" r:id="rId40"/>
        </w:object>
      </w:r>
      <w:r w:rsidRPr="001C1022">
        <w:rPr>
          <w:sz w:val="22"/>
          <w:szCs w:val="22"/>
        </w:rPr>
        <w:t>=</w:t>
      </w:r>
      <w:r w:rsidRPr="001C1022">
        <w:rPr>
          <w:position w:val="-20"/>
          <w:sz w:val="22"/>
          <w:szCs w:val="22"/>
        </w:rPr>
        <w:object w:dxaOrig="400" w:dyaOrig="440">
          <v:shape id="_x0000_i1042" type="#_x0000_t75" style="width:20.25pt;height:21.75pt" o:ole="" fillcolor="window">
            <v:imagedata r:id="rId37" o:title=""/>
          </v:shape>
          <o:OLEObject Type="Embed" ProgID="Equation.3" ShapeID="_x0000_i1042" DrawAspect="Content" ObjectID="_1621531111" r:id="rId41"/>
        </w:object>
      </w:r>
      <w:r w:rsidRPr="001C1022">
        <w:rPr>
          <w:position w:val="-60"/>
          <w:sz w:val="22"/>
          <w:szCs w:val="22"/>
        </w:rPr>
        <w:object w:dxaOrig="1500" w:dyaOrig="1320">
          <v:shape id="_x0000_i1043" type="#_x0000_t75" style="width:76.5pt;height:65.25pt" o:ole="" fillcolor="window">
            <v:imagedata r:id="rId42" o:title=""/>
          </v:shape>
          <o:OLEObject Type="Embed" ProgID="Equation.3" ShapeID="_x0000_i1043" DrawAspect="Content" ObjectID="_1621531112" r:id="rId43"/>
        </w:object>
      </w:r>
      <w:r w:rsidRPr="001C1022">
        <w:rPr>
          <w:sz w:val="22"/>
          <w:szCs w:val="22"/>
        </w:rPr>
        <w:t>=</w:t>
      </w:r>
      <w:r w:rsidRPr="001C1022">
        <w:rPr>
          <w:position w:val="-24"/>
          <w:sz w:val="22"/>
          <w:szCs w:val="22"/>
        </w:rPr>
        <w:object w:dxaOrig="880" w:dyaOrig="620">
          <v:shape id="_x0000_i1044" type="#_x0000_t75" style="width:42.75pt;height:30.75pt" o:ole="" fillcolor="window">
            <v:imagedata r:id="rId44" o:title=""/>
          </v:shape>
          <o:OLEObject Type="Embed" ProgID="Equation.3" ShapeID="_x0000_i1044" DrawAspect="Content" ObjectID="_1621531113" r:id="rId45"/>
        </w:object>
      </w:r>
      <w:r w:rsidRPr="001C1022">
        <w:rPr>
          <w:sz w:val="22"/>
          <w:szCs w:val="22"/>
        </w:rPr>
        <w:t>=</w:t>
      </w:r>
      <w:r w:rsidRPr="001C1022">
        <w:rPr>
          <w:position w:val="-24"/>
          <w:sz w:val="22"/>
          <w:szCs w:val="22"/>
        </w:rPr>
        <w:object w:dxaOrig="220" w:dyaOrig="620">
          <v:shape id="_x0000_i1045" type="#_x0000_t75" style="width:11.25pt;height:30.75pt" o:ole="" fillcolor="window">
            <v:imagedata r:id="rId46" o:title=""/>
          </v:shape>
          <o:OLEObject Type="Embed" ProgID="Equation.3" ShapeID="_x0000_i1045" DrawAspect="Content" ObjectID="_1621531114" r:id="rId47"/>
        </w:object>
      </w:r>
      <w:r w:rsidRPr="001C1022">
        <w:rPr>
          <w:b/>
          <w:sz w:val="22"/>
          <w:szCs w:val="22"/>
        </w:rPr>
        <w:t xml:space="preserve"> </w:t>
      </w:r>
      <w:r w:rsidRPr="001C1022">
        <w:rPr>
          <w:position w:val="-28"/>
          <w:sz w:val="22"/>
          <w:szCs w:val="22"/>
        </w:rPr>
        <w:object w:dxaOrig="3100" w:dyaOrig="680">
          <v:shape id="_x0000_i1046" type="#_x0000_t75" style="width:156pt;height:33.75pt" o:ole="">
            <v:imagedata r:id="rId48" o:title=""/>
          </v:shape>
          <o:OLEObject Type="Embed" ProgID="Equation.3" ShapeID="_x0000_i1046" DrawAspect="Content" ObjectID="_1621531115" r:id="rId49"/>
        </w:object>
      </w:r>
    </w:p>
    <w:p w:rsidR="001C1022" w:rsidRPr="001C1022" w:rsidRDefault="001C1022" w:rsidP="001C1022">
      <w:pPr>
        <w:jc w:val="both"/>
        <w:rPr>
          <w:b/>
          <w:sz w:val="22"/>
          <w:szCs w:val="22"/>
        </w:rPr>
      </w:pPr>
      <w:r w:rsidRPr="001C1022">
        <w:rPr>
          <w:color w:val="000000"/>
          <w:sz w:val="22"/>
          <w:szCs w:val="22"/>
        </w:rPr>
        <w:lastRenderedPageBreak/>
        <w:t xml:space="preserve">Итак, метод решения следующий: </w:t>
      </w:r>
      <w:r w:rsidRPr="001C1022">
        <w:rPr>
          <w:rStyle w:val="a5"/>
          <w:color w:val="000000"/>
          <w:sz w:val="22"/>
          <w:szCs w:val="22"/>
        </w:rPr>
        <w:t xml:space="preserve">для того, чтобы раскрыть неопределенность необходимо разделить числитель и знаменатель на </w:t>
      </w:r>
      <w:r w:rsidRPr="001C1022">
        <w:rPr>
          <w:rStyle w:val="a5"/>
          <w:i/>
          <w:color w:val="000000"/>
          <w:sz w:val="22"/>
          <w:szCs w:val="22"/>
        </w:rPr>
        <w:t>х</w:t>
      </w:r>
      <w:r w:rsidRPr="001C1022">
        <w:rPr>
          <w:rStyle w:val="a5"/>
          <w:color w:val="000000"/>
          <w:sz w:val="22"/>
          <w:szCs w:val="22"/>
        </w:rPr>
        <w:t xml:space="preserve"> в старшей степени</w:t>
      </w:r>
      <w:r w:rsidRPr="001C1022">
        <w:rPr>
          <w:color w:val="000000"/>
          <w:sz w:val="22"/>
          <w:szCs w:val="22"/>
        </w:rPr>
        <w:t>.</w:t>
      </w:r>
    </w:p>
    <w:p w:rsidR="001C1022" w:rsidRPr="001C1022" w:rsidRDefault="001C1022" w:rsidP="001C1022">
      <w:pPr>
        <w:rPr>
          <w:sz w:val="22"/>
          <w:szCs w:val="22"/>
        </w:rPr>
      </w:pPr>
      <w:r w:rsidRPr="001C1022">
        <w:rPr>
          <w:sz w:val="22"/>
          <w:szCs w:val="22"/>
        </w:rPr>
        <w:object w:dxaOrig="6979" w:dyaOrig="1200">
          <v:shape id="_x0000_i1047" type="#_x0000_t75" style="width:348.75pt;height:60pt" o:ole="">
            <v:imagedata r:id="rId50" o:title=""/>
          </v:shape>
          <o:OLEObject Type="Embed" ProgID="Equation.3" ShapeID="_x0000_i1047" DrawAspect="Content" ObjectID="_1621531116" r:id="rId51"/>
        </w:object>
      </w:r>
    </w:p>
    <w:p w:rsidR="001C1022" w:rsidRPr="001C1022" w:rsidRDefault="001C1022" w:rsidP="001C1022">
      <w:pPr>
        <w:jc w:val="both"/>
        <w:rPr>
          <w:sz w:val="22"/>
          <w:szCs w:val="22"/>
        </w:rPr>
      </w:pPr>
      <w:r w:rsidRPr="001C1022">
        <w:rPr>
          <w:sz w:val="22"/>
          <w:szCs w:val="22"/>
        </w:rPr>
        <w:t xml:space="preserve">Когда в числителе (знаменателе) находится разность корней (или корень минус какое-нибудь число), то для раскрытия неопределенности  используют метод </w:t>
      </w:r>
      <w:r w:rsidRPr="001C1022">
        <w:rPr>
          <w:b/>
          <w:sz w:val="22"/>
          <w:szCs w:val="22"/>
        </w:rPr>
        <w:t>умножения числителя и знаменателя на сопряженное выражение</w:t>
      </w:r>
      <w:r w:rsidRPr="001C1022">
        <w:rPr>
          <w:sz w:val="22"/>
          <w:szCs w:val="22"/>
        </w:rPr>
        <w:t>.</w:t>
      </w:r>
    </w:p>
    <w:p w:rsidR="001C1022" w:rsidRPr="001C1022" w:rsidRDefault="001C1022" w:rsidP="001C1022">
      <w:pPr>
        <w:ind w:firstLine="567"/>
        <w:jc w:val="both"/>
        <w:rPr>
          <w:b/>
          <w:sz w:val="22"/>
          <w:szCs w:val="22"/>
        </w:rPr>
      </w:pPr>
      <w:r w:rsidRPr="001C1022">
        <w:rPr>
          <w:noProof/>
        </w:rPr>
        <w:drawing>
          <wp:inline distT="0" distB="0" distL="0" distR="0" wp14:anchorId="17661F05" wp14:editId="43C0B5B1">
            <wp:extent cx="1181819" cy="349627"/>
            <wp:effectExtent l="0" t="0" r="0" b="0"/>
            <wp:docPr id="5" name="Рисунок 5" descr="http://www.mathprofi.ru/f/predely_primery_reshenii_clip_image2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mathprofi.ru/f/predely_primery_reshenii_clip_image221.gif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021" cy="3499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1022" w:rsidRPr="001C1022" w:rsidRDefault="001C1022" w:rsidP="001C1022">
      <w:pPr>
        <w:ind w:firstLine="567"/>
        <w:jc w:val="both"/>
        <w:rPr>
          <w:b/>
          <w:sz w:val="22"/>
          <w:szCs w:val="22"/>
        </w:rPr>
      </w:pPr>
    </w:p>
    <w:p w:rsidR="001C1022" w:rsidRPr="001C1022" w:rsidRDefault="001C1022" w:rsidP="001C1022">
      <w:pPr>
        <w:ind w:firstLine="567"/>
        <w:jc w:val="both"/>
        <w:rPr>
          <w:b/>
          <w:sz w:val="22"/>
          <w:szCs w:val="22"/>
        </w:rPr>
      </w:pPr>
    </w:p>
    <w:p w:rsidR="001C1022" w:rsidRDefault="001C1022" w:rsidP="001C1022">
      <w:pPr>
        <w:ind w:firstLine="567"/>
        <w:jc w:val="both"/>
        <w:rPr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9849FB0" wp14:editId="1FEF0B8A">
            <wp:simplePos x="0" y="0"/>
            <wp:positionH relativeFrom="column">
              <wp:posOffset>355600</wp:posOffset>
            </wp:positionH>
            <wp:positionV relativeFrom="paragraph">
              <wp:posOffset>1905</wp:posOffset>
            </wp:positionV>
            <wp:extent cx="2803525" cy="1517015"/>
            <wp:effectExtent l="0" t="0" r="0" b="0"/>
            <wp:wrapTopAndBottom/>
            <wp:docPr id="7" name="Рисунок 7" descr="http://www.mathprofi.ru/f/predely_primery_reshenii_clip_image23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://www.mathprofi.ru/f/predely_primery_reshenii_clip_image238.gif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3525" cy="151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1022" w:rsidRPr="00AD7DC3" w:rsidRDefault="001C1022" w:rsidP="001C1022">
      <w:pPr>
        <w:ind w:firstLine="567"/>
        <w:jc w:val="both"/>
        <w:rPr>
          <w:b/>
          <w:sz w:val="22"/>
          <w:szCs w:val="22"/>
        </w:rPr>
      </w:pPr>
      <w:r w:rsidRPr="00AD7DC3">
        <w:rPr>
          <w:b/>
          <w:sz w:val="22"/>
          <w:szCs w:val="22"/>
        </w:rPr>
        <w:t>Замечательные пределы:</w:t>
      </w:r>
    </w:p>
    <w:p w:rsidR="001C1022" w:rsidRPr="00AD7DC3" w:rsidRDefault="001C1022" w:rsidP="001C1022">
      <w:pPr>
        <w:ind w:firstLine="567"/>
        <w:jc w:val="both"/>
        <w:rPr>
          <w:i/>
          <w:sz w:val="22"/>
          <w:szCs w:val="22"/>
        </w:rPr>
      </w:pPr>
      <w:r w:rsidRPr="00AD7DC3">
        <w:rPr>
          <w:position w:val="-24"/>
          <w:sz w:val="22"/>
          <w:szCs w:val="22"/>
        </w:rPr>
        <w:object w:dxaOrig="1240" w:dyaOrig="620">
          <v:shape id="_x0000_i1048" type="#_x0000_t75" style="width:53.25pt;height:27.75pt" o:ole="" fillcolor="window">
            <v:imagedata r:id="rId54" o:title=""/>
          </v:shape>
          <o:OLEObject Type="Embed" ProgID="Equation.3" ShapeID="_x0000_i1048" DrawAspect="Content" ObjectID="_1621531117" r:id="rId55"/>
        </w:object>
      </w:r>
      <w:r w:rsidRPr="00AD7DC3">
        <w:rPr>
          <w:sz w:val="22"/>
          <w:szCs w:val="22"/>
        </w:rPr>
        <w:tab/>
      </w:r>
      <w:r w:rsidRPr="00AD7DC3">
        <w:rPr>
          <w:sz w:val="22"/>
          <w:szCs w:val="22"/>
        </w:rPr>
        <w:tab/>
      </w:r>
      <w:r w:rsidRPr="00AD7DC3">
        <w:rPr>
          <w:sz w:val="22"/>
          <w:szCs w:val="22"/>
        </w:rPr>
        <w:tab/>
      </w:r>
      <w:r w:rsidRPr="00AD7DC3">
        <w:rPr>
          <w:position w:val="-20"/>
          <w:sz w:val="22"/>
          <w:szCs w:val="22"/>
        </w:rPr>
        <w:object w:dxaOrig="1500" w:dyaOrig="639">
          <v:shape id="_x0000_i1049" type="#_x0000_t75" style="width:65.25pt;height:27.75pt" o:ole="" fillcolor="window">
            <v:imagedata r:id="rId56" o:title=""/>
          </v:shape>
          <o:OLEObject Type="Embed" ProgID="Equation.3" ShapeID="_x0000_i1049" DrawAspect="Content" ObjectID="_1621531118" r:id="rId57"/>
        </w:object>
      </w:r>
    </w:p>
    <w:p w:rsidR="001C1022" w:rsidRPr="00AD7DC3" w:rsidRDefault="001C1022" w:rsidP="001C1022">
      <w:pPr>
        <w:pStyle w:val="3"/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 xml:space="preserve">Функция </w:t>
      </w:r>
      <w:r w:rsidRPr="00AD7DC3">
        <w:rPr>
          <w:i/>
          <w:sz w:val="22"/>
          <w:szCs w:val="22"/>
          <w:lang w:val="en-US"/>
        </w:rPr>
        <w:t>f</w:t>
      </w:r>
      <w:r w:rsidRPr="00AD7DC3">
        <w:rPr>
          <w:i/>
          <w:sz w:val="22"/>
          <w:szCs w:val="22"/>
        </w:rPr>
        <w:t>(</w:t>
      </w:r>
      <w:r w:rsidRPr="00AD7DC3">
        <w:rPr>
          <w:i/>
          <w:sz w:val="22"/>
          <w:szCs w:val="22"/>
          <w:lang w:val="en-US"/>
        </w:rPr>
        <w:t>x</w:t>
      </w:r>
      <w:r w:rsidRPr="00AD7DC3">
        <w:rPr>
          <w:i/>
          <w:sz w:val="22"/>
          <w:szCs w:val="22"/>
        </w:rPr>
        <w:t xml:space="preserve">) </w:t>
      </w:r>
      <w:r w:rsidRPr="00AD7DC3">
        <w:rPr>
          <w:sz w:val="22"/>
          <w:szCs w:val="22"/>
        </w:rPr>
        <w:t xml:space="preserve"> называется </w:t>
      </w:r>
      <w:r w:rsidRPr="00AD7DC3">
        <w:rPr>
          <w:b/>
          <w:sz w:val="22"/>
          <w:szCs w:val="22"/>
        </w:rPr>
        <w:t>непрерывной</w:t>
      </w:r>
      <w:r w:rsidRPr="00AD7DC3">
        <w:rPr>
          <w:sz w:val="22"/>
          <w:szCs w:val="22"/>
        </w:rPr>
        <w:t xml:space="preserve"> в точке </w:t>
      </w:r>
      <w:r w:rsidRPr="00AD7DC3">
        <w:rPr>
          <w:i/>
          <w:sz w:val="22"/>
          <w:szCs w:val="22"/>
        </w:rPr>
        <w:t>х</w:t>
      </w:r>
      <w:r w:rsidRPr="00AD7DC3">
        <w:rPr>
          <w:i/>
          <w:sz w:val="22"/>
          <w:szCs w:val="22"/>
          <w:vertAlign w:val="subscript"/>
        </w:rPr>
        <w:t>о</w:t>
      </w:r>
      <w:r w:rsidRPr="00AD7DC3">
        <w:rPr>
          <w:sz w:val="22"/>
          <w:szCs w:val="22"/>
        </w:rPr>
        <w:t xml:space="preserve">, если она определена в некоторой окрестности этой точки и если предел функции при </w:t>
      </w:r>
      <w:r w:rsidRPr="00AD7DC3">
        <w:rPr>
          <w:i/>
          <w:sz w:val="22"/>
          <w:szCs w:val="22"/>
        </w:rPr>
        <w:t>х</w:t>
      </w:r>
      <w:r w:rsidRPr="00AD7DC3">
        <w:rPr>
          <w:i/>
          <w:position w:val="-6"/>
          <w:sz w:val="22"/>
          <w:szCs w:val="22"/>
        </w:rPr>
        <w:object w:dxaOrig="300" w:dyaOrig="220">
          <v:shape id="_x0000_i1050" type="#_x0000_t75" style="width:12pt;height:8.25pt" o:ole="" fillcolor="window">
            <v:imagedata r:id="rId6" o:title=""/>
          </v:shape>
          <o:OLEObject Type="Embed" ProgID="Equation.3" ShapeID="_x0000_i1050" DrawAspect="Content" ObjectID="_1621531119" r:id="rId58"/>
        </w:object>
      </w:r>
      <w:r w:rsidRPr="00AD7DC3">
        <w:rPr>
          <w:i/>
          <w:sz w:val="22"/>
          <w:szCs w:val="22"/>
        </w:rPr>
        <w:t>х</w:t>
      </w:r>
      <w:proofErr w:type="gramStart"/>
      <w:r w:rsidRPr="00AD7DC3">
        <w:rPr>
          <w:i/>
          <w:sz w:val="22"/>
          <w:szCs w:val="22"/>
          <w:vertAlign w:val="subscript"/>
        </w:rPr>
        <w:t>0</w:t>
      </w:r>
      <w:proofErr w:type="gramEnd"/>
      <w:r w:rsidRPr="00AD7DC3">
        <w:rPr>
          <w:i/>
          <w:sz w:val="22"/>
          <w:szCs w:val="22"/>
        </w:rPr>
        <w:t xml:space="preserve"> </w:t>
      </w:r>
      <w:r w:rsidRPr="00AD7DC3">
        <w:rPr>
          <w:sz w:val="22"/>
          <w:szCs w:val="22"/>
        </w:rPr>
        <w:t>равен значению функции в этой точке, т.е.</w:t>
      </w:r>
    </w:p>
    <w:p w:rsidR="001C1022" w:rsidRPr="00AD7DC3" w:rsidRDefault="001C1022" w:rsidP="001C1022">
      <w:pPr>
        <w:pStyle w:val="a3"/>
        <w:tabs>
          <w:tab w:val="clear" w:pos="4153"/>
          <w:tab w:val="clear" w:pos="8306"/>
        </w:tabs>
        <w:ind w:firstLine="567"/>
        <w:jc w:val="both"/>
        <w:rPr>
          <w:sz w:val="22"/>
          <w:szCs w:val="22"/>
        </w:rPr>
      </w:pPr>
      <w:r w:rsidRPr="00AD7DC3">
        <w:rPr>
          <w:b/>
          <w:position w:val="-22"/>
          <w:sz w:val="22"/>
          <w:szCs w:val="22"/>
        </w:rPr>
        <w:object w:dxaOrig="440" w:dyaOrig="460">
          <v:shape id="_x0000_i1051" type="#_x0000_t75" style="width:23.25pt;height:23.25pt" o:ole="" fillcolor="window">
            <v:imagedata r:id="rId59" o:title=""/>
          </v:shape>
          <o:OLEObject Type="Embed" ProgID="Equation.3" ShapeID="_x0000_i1051" DrawAspect="Content" ObjectID="_1621531120" r:id="rId60"/>
        </w:object>
      </w:r>
      <w:r w:rsidRPr="00AD7DC3">
        <w:rPr>
          <w:b/>
          <w:i/>
          <w:sz w:val="22"/>
          <w:szCs w:val="22"/>
        </w:rPr>
        <w:t xml:space="preserve"> </w:t>
      </w:r>
      <w:proofErr w:type="gramStart"/>
      <w:r w:rsidRPr="00AD7DC3">
        <w:rPr>
          <w:i/>
          <w:sz w:val="22"/>
          <w:szCs w:val="22"/>
          <w:lang w:val="en-US"/>
        </w:rPr>
        <w:t>f</w:t>
      </w:r>
      <w:r w:rsidRPr="00AD7DC3">
        <w:rPr>
          <w:i/>
          <w:sz w:val="22"/>
          <w:szCs w:val="22"/>
        </w:rPr>
        <w:t>(</w:t>
      </w:r>
      <w:proofErr w:type="gramEnd"/>
      <w:r w:rsidRPr="00AD7DC3">
        <w:rPr>
          <w:i/>
          <w:sz w:val="22"/>
          <w:szCs w:val="22"/>
          <w:lang w:val="en-US"/>
        </w:rPr>
        <w:t>x</w:t>
      </w:r>
      <w:r w:rsidRPr="00AD7DC3">
        <w:rPr>
          <w:i/>
          <w:sz w:val="22"/>
          <w:szCs w:val="22"/>
        </w:rPr>
        <w:t xml:space="preserve">)= </w:t>
      </w:r>
      <w:r w:rsidRPr="00AD7DC3">
        <w:rPr>
          <w:i/>
          <w:sz w:val="22"/>
          <w:szCs w:val="22"/>
          <w:lang w:val="en-US"/>
        </w:rPr>
        <w:t>f</w:t>
      </w:r>
      <w:r w:rsidRPr="00AD7DC3">
        <w:rPr>
          <w:i/>
          <w:sz w:val="22"/>
          <w:szCs w:val="22"/>
        </w:rPr>
        <w:t>(</w:t>
      </w:r>
      <w:r w:rsidRPr="00AD7DC3">
        <w:rPr>
          <w:i/>
          <w:sz w:val="22"/>
          <w:szCs w:val="22"/>
          <w:lang w:val="en-US"/>
        </w:rPr>
        <w:t>x</w:t>
      </w:r>
      <w:r w:rsidRPr="00AD7DC3">
        <w:rPr>
          <w:i/>
          <w:sz w:val="22"/>
          <w:szCs w:val="22"/>
          <w:vertAlign w:val="subscript"/>
        </w:rPr>
        <w:t>0</w:t>
      </w:r>
      <w:r w:rsidRPr="00AD7DC3">
        <w:rPr>
          <w:i/>
          <w:sz w:val="22"/>
          <w:szCs w:val="22"/>
        </w:rPr>
        <w:t>)</w:t>
      </w:r>
    </w:p>
    <w:p w:rsidR="001C1022" w:rsidRPr="00AD7DC3" w:rsidRDefault="001C1022" w:rsidP="001C1022">
      <w:pPr>
        <w:ind w:firstLine="567"/>
        <w:jc w:val="both"/>
        <w:rPr>
          <w:i/>
          <w:sz w:val="22"/>
          <w:szCs w:val="22"/>
        </w:rPr>
      </w:pPr>
    </w:p>
    <w:p w:rsidR="001C1022" w:rsidRPr="00AD7DC3" w:rsidRDefault="001C1022" w:rsidP="001C1022">
      <w:pPr>
        <w:ind w:firstLine="567"/>
        <w:jc w:val="both"/>
        <w:rPr>
          <w:b/>
          <w:sz w:val="22"/>
          <w:szCs w:val="22"/>
        </w:rPr>
      </w:pPr>
      <w:r w:rsidRPr="00AD7DC3">
        <w:rPr>
          <w:b/>
          <w:sz w:val="22"/>
          <w:szCs w:val="22"/>
        </w:rPr>
        <w:t>Образец решения заданий</w:t>
      </w:r>
    </w:p>
    <w:p w:rsidR="001C1022" w:rsidRPr="00AD7DC3" w:rsidRDefault="001C1022" w:rsidP="001C1022">
      <w:pPr>
        <w:ind w:firstLine="567"/>
        <w:jc w:val="both"/>
        <w:rPr>
          <w:b/>
          <w:sz w:val="22"/>
          <w:szCs w:val="22"/>
        </w:rPr>
      </w:pPr>
    </w:p>
    <w:p w:rsidR="001C1022" w:rsidRPr="00AD7DC3" w:rsidRDefault="001C1022" w:rsidP="001C1022">
      <w:pPr>
        <w:ind w:firstLine="567"/>
        <w:jc w:val="both"/>
        <w:rPr>
          <w:sz w:val="22"/>
          <w:szCs w:val="22"/>
        </w:rPr>
      </w:pPr>
      <w:r w:rsidRPr="00AD7DC3">
        <w:rPr>
          <w:sz w:val="22"/>
          <w:szCs w:val="22"/>
        </w:rPr>
        <w:t>1. Найти пределы функций:</w:t>
      </w:r>
    </w:p>
    <w:p w:rsidR="001C1022" w:rsidRPr="00AD7DC3" w:rsidRDefault="001C1022" w:rsidP="001C1022">
      <w:pPr>
        <w:ind w:firstLine="567"/>
        <w:jc w:val="both"/>
        <w:rPr>
          <w:b/>
          <w:sz w:val="22"/>
          <w:szCs w:val="22"/>
        </w:rPr>
      </w:pPr>
    </w:p>
    <w:p w:rsidR="001C1022" w:rsidRPr="00AD7DC3" w:rsidRDefault="001C1022" w:rsidP="001C1022">
      <w:pPr>
        <w:numPr>
          <w:ilvl w:val="0"/>
          <w:numId w:val="1"/>
        </w:numPr>
        <w:tabs>
          <w:tab w:val="clear" w:pos="1353"/>
          <w:tab w:val="left" w:pos="709"/>
        </w:tabs>
        <w:ind w:left="0" w:firstLine="0"/>
        <w:jc w:val="both"/>
        <w:rPr>
          <w:i/>
          <w:sz w:val="22"/>
          <w:szCs w:val="22"/>
        </w:rPr>
      </w:pPr>
      <w:r w:rsidRPr="00AD7DC3">
        <w:rPr>
          <w:i/>
          <w:position w:val="-20"/>
          <w:sz w:val="22"/>
          <w:szCs w:val="22"/>
        </w:rPr>
        <w:object w:dxaOrig="400" w:dyaOrig="440">
          <v:shape id="_x0000_i1052" type="#_x0000_t75" style="width:18pt;height:20.25pt" o:ole="" fillcolor="window">
            <v:imagedata r:id="rId61" o:title=""/>
          </v:shape>
          <o:OLEObject Type="Embed" ProgID="Equation.3" ShapeID="_x0000_i1052" DrawAspect="Content" ObjectID="_1621531121" r:id="rId62"/>
        </w:object>
      </w:r>
      <w:r w:rsidRPr="00AD7DC3">
        <w:rPr>
          <w:i/>
          <w:sz w:val="22"/>
          <w:szCs w:val="22"/>
        </w:rPr>
        <w:t>(2х+4)=6</w:t>
      </w:r>
    </w:p>
    <w:p w:rsidR="001C1022" w:rsidRPr="00AD7DC3" w:rsidRDefault="001C1022" w:rsidP="001C1022">
      <w:pPr>
        <w:numPr>
          <w:ilvl w:val="0"/>
          <w:numId w:val="1"/>
        </w:numPr>
        <w:tabs>
          <w:tab w:val="clear" w:pos="1353"/>
          <w:tab w:val="left" w:pos="709"/>
        </w:tabs>
        <w:ind w:left="0" w:firstLine="0"/>
        <w:jc w:val="both"/>
        <w:rPr>
          <w:sz w:val="22"/>
          <w:szCs w:val="22"/>
        </w:rPr>
      </w:pPr>
      <w:r w:rsidRPr="00AD7DC3">
        <w:rPr>
          <w:position w:val="-20"/>
          <w:sz w:val="22"/>
          <w:szCs w:val="22"/>
        </w:rPr>
        <w:object w:dxaOrig="440" w:dyaOrig="440">
          <v:shape id="_x0000_i1053" type="#_x0000_t75" style="width:18.75pt;height:18.75pt" o:ole="" fillcolor="window">
            <v:imagedata r:id="rId28" o:title=""/>
          </v:shape>
          <o:OLEObject Type="Embed" ProgID="Equation.3" ShapeID="_x0000_i1053" DrawAspect="Content" ObjectID="_1621531122" r:id="rId63"/>
        </w:object>
      </w:r>
      <w:r w:rsidRPr="00AD7DC3">
        <w:rPr>
          <w:position w:val="-24"/>
          <w:sz w:val="22"/>
          <w:szCs w:val="22"/>
        </w:rPr>
        <w:object w:dxaOrig="639" w:dyaOrig="660">
          <v:shape id="_x0000_i1054" type="#_x0000_t75" style="width:21.75pt;height:23.25pt" o:ole="" fillcolor="window">
            <v:imagedata r:id="rId30" o:title=""/>
          </v:shape>
          <o:OLEObject Type="Embed" ProgID="Equation.3" ShapeID="_x0000_i1054" DrawAspect="Content" ObjectID="_1621531123" r:id="rId64"/>
        </w:object>
      </w:r>
      <w:r w:rsidRPr="00AD7DC3">
        <w:rPr>
          <w:sz w:val="22"/>
          <w:szCs w:val="22"/>
        </w:rPr>
        <w:t>=</w:t>
      </w:r>
      <w:r w:rsidRPr="00AD7DC3">
        <w:rPr>
          <w:position w:val="-20"/>
          <w:sz w:val="22"/>
          <w:szCs w:val="22"/>
        </w:rPr>
        <w:object w:dxaOrig="440" w:dyaOrig="440">
          <v:shape id="_x0000_i1055" type="#_x0000_t75" style="width:18.75pt;height:18.75pt" o:ole="" fillcolor="window">
            <v:imagedata r:id="rId32" o:title=""/>
          </v:shape>
          <o:OLEObject Type="Embed" ProgID="Equation.3" ShapeID="_x0000_i1055" DrawAspect="Content" ObjectID="_1621531124" r:id="rId65"/>
        </w:object>
      </w:r>
      <w:r w:rsidRPr="00AD7DC3">
        <w:rPr>
          <w:position w:val="-24"/>
          <w:sz w:val="22"/>
          <w:szCs w:val="22"/>
        </w:rPr>
        <w:object w:dxaOrig="1740" w:dyaOrig="660">
          <v:shape id="_x0000_i1056" type="#_x0000_t75" style="width:71.25pt;height:26.25pt" o:ole="" fillcolor="window">
            <v:imagedata r:id="rId34" o:title=""/>
          </v:shape>
          <o:OLEObject Type="Embed" ProgID="Equation.3" ShapeID="_x0000_i1056" DrawAspect="Content" ObjectID="_1621531125" r:id="rId66"/>
        </w:object>
      </w:r>
      <w:r w:rsidRPr="00AD7DC3">
        <w:rPr>
          <w:sz w:val="22"/>
          <w:szCs w:val="22"/>
        </w:rPr>
        <w:t>=</w:t>
      </w:r>
      <w:r w:rsidRPr="00AD7DC3">
        <w:rPr>
          <w:position w:val="-20"/>
          <w:sz w:val="22"/>
          <w:szCs w:val="22"/>
        </w:rPr>
        <w:object w:dxaOrig="440" w:dyaOrig="440">
          <v:shape id="_x0000_i1057" type="#_x0000_t75" style="width:21.75pt;height:21.75pt" o:ole="" fillcolor="window">
            <v:imagedata r:id="rId32" o:title=""/>
          </v:shape>
          <o:OLEObject Type="Embed" ProgID="Equation.3" ShapeID="_x0000_i1057" DrawAspect="Content" ObjectID="_1621531126" r:id="rId67"/>
        </w:object>
      </w:r>
      <w:r w:rsidRPr="00AD7DC3">
        <w:rPr>
          <w:sz w:val="22"/>
          <w:szCs w:val="22"/>
        </w:rPr>
        <w:t>(</w:t>
      </w:r>
      <w:r w:rsidRPr="00AD7DC3">
        <w:rPr>
          <w:i/>
          <w:sz w:val="22"/>
          <w:szCs w:val="22"/>
        </w:rPr>
        <w:t>х</w:t>
      </w:r>
      <w:r w:rsidRPr="00AD7DC3">
        <w:rPr>
          <w:i/>
          <w:sz w:val="22"/>
          <w:szCs w:val="22"/>
          <w:vertAlign w:val="superscript"/>
        </w:rPr>
        <w:t>2</w:t>
      </w:r>
      <w:r w:rsidRPr="00AD7DC3">
        <w:rPr>
          <w:i/>
          <w:sz w:val="22"/>
          <w:szCs w:val="22"/>
        </w:rPr>
        <w:t>-х+1</w:t>
      </w:r>
      <w:r w:rsidRPr="00AD7DC3">
        <w:rPr>
          <w:sz w:val="22"/>
          <w:szCs w:val="22"/>
        </w:rPr>
        <w:t>)=3</w:t>
      </w:r>
    </w:p>
    <w:p w:rsidR="001C1022" w:rsidRPr="00AD7DC3" w:rsidRDefault="001C1022" w:rsidP="001C1022">
      <w:pPr>
        <w:tabs>
          <w:tab w:val="left" w:pos="709"/>
        </w:tabs>
        <w:ind w:firstLine="567"/>
        <w:jc w:val="both"/>
        <w:rPr>
          <w:sz w:val="22"/>
          <w:szCs w:val="22"/>
        </w:rPr>
      </w:pPr>
    </w:p>
    <w:p w:rsidR="001C1022" w:rsidRPr="00AD7DC3" w:rsidRDefault="001C1022" w:rsidP="001C1022">
      <w:pPr>
        <w:numPr>
          <w:ilvl w:val="0"/>
          <w:numId w:val="1"/>
        </w:numPr>
        <w:tabs>
          <w:tab w:val="clear" w:pos="1353"/>
          <w:tab w:val="left" w:pos="709"/>
        </w:tabs>
        <w:ind w:left="0" w:firstLine="0"/>
        <w:jc w:val="both"/>
        <w:rPr>
          <w:sz w:val="22"/>
          <w:szCs w:val="22"/>
        </w:rPr>
      </w:pPr>
      <w:r w:rsidRPr="00AD7DC3">
        <w:rPr>
          <w:position w:val="-70"/>
          <w:sz w:val="22"/>
          <w:szCs w:val="22"/>
        </w:rPr>
        <w:object w:dxaOrig="7360" w:dyaOrig="1520">
          <v:shape id="_x0000_i1058" type="#_x0000_t75" style="width:303pt;height:61.5pt" o:ole="">
            <v:imagedata r:id="rId68" o:title=""/>
          </v:shape>
          <o:OLEObject Type="Embed" ProgID="Equation.3" ShapeID="_x0000_i1058" DrawAspect="Content" ObjectID="_1621531127" r:id="rId69"/>
        </w:object>
      </w:r>
    </w:p>
    <w:p w:rsidR="001C1022" w:rsidRPr="00AD7DC3" w:rsidRDefault="001C1022" w:rsidP="001C1022">
      <w:pPr>
        <w:ind w:firstLine="567"/>
        <w:jc w:val="both"/>
        <w:rPr>
          <w:sz w:val="22"/>
          <w:szCs w:val="22"/>
        </w:rPr>
      </w:pPr>
    </w:p>
    <w:p w:rsidR="001C1022" w:rsidRPr="00AD7DC3" w:rsidRDefault="001C1022" w:rsidP="001C1022">
      <w:pPr>
        <w:numPr>
          <w:ilvl w:val="0"/>
          <w:numId w:val="1"/>
        </w:numPr>
        <w:tabs>
          <w:tab w:val="clear" w:pos="1353"/>
          <w:tab w:val="num" w:pos="426"/>
        </w:tabs>
        <w:ind w:left="0" w:firstLine="0"/>
        <w:jc w:val="both"/>
        <w:rPr>
          <w:sz w:val="22"/>
          <w:szCs w:val="22"/>
        </w:rPr>
      </w:pPr>
      <w:r w:rsidRPr="00AD7DC3">
        <w:rPr>
          <w:position w:val="-20"/>
          <w:sz w:val="22"/>
          <w:szCs w:val="22"/>
        </w:rPr>
        <w:object w:dxaOrig="400" w:dyaOrig="440">
          <v:shape id="_x0000_i1059" type="#_x0000_t75" style="width:18pt;height:20.25pt" o:ole="" fillcolor="window">
            <v:imagedata r:id="rId37" o:title=""/>
          </v:shape>
          <o:OLEObject Type="Embed" ProgID="Equation.3" ShapeID="_x0000_i1059" DrawAspect="Content" ObjectID="_1621531128" r:id="rId70"/>
        </w:object>
      </w:r>
      <w:r w:rsidRPr="00AD7DC3">
        <w:rPr>
          <w:position w:val="-26"/>
          <w:sz w:val="22"/>
          <w:szCs w:val="22"/>
        </w:rPr>
        <w:object w:dxaOrig="1100" w:dyaOrig="680">
          <v:shape id="_x0000_i1060" type="#_x0000_t75" style="width:45.75pt;height:27.75pt" o:ole="" fillcolor="window">
            <v:imagedata r:id="rId39" o:title=""/>
          </v:shape>
          <o:OLEObject Type="Embed" ProgID="Equation.3" ShapeID="_x0000_i1060" DrawAspect="Content" ObjectID="_1621531129" r:id="rId71"/>
        </w:object>
      </w:r>
      <w:r w:rsidRPr="00AD7DC3">
        <w:rPr>
          <w:sz w:val="22"/>
          <w:szCs w:val="22"/>
        </w:rPr>
        <w:t>=</w:t>
      </w:r>
      <w:r w:rsidRPr="00AD7DC3">
        <w:rPr>
          <w:position w:val="-20"/>
          <w:sz w:val="22"/>
          <w:szCs w:val="22"/>
        </w:rPr>
        <w:object w:dxaOrig="400" w:dyaOrig="440">
          <v:shape id="_x0000_i1061" type="#_x0000_t75" style="width:18pt;height:20.25pt" o:ole="" fillcolor="window">
            <v:imagedata r:id="rId37" o:title=""/>
          </v:shape>
          <o:OLEObject Type="Embed" ProgID="Equation.3" ShapeID="_x0000_i1061" DrawAspect="Content" ObjectID="_1621531130" r:id="rId72"/>
        </w:object>
      </w:r>
      <w:r w:rsidRPr="00AD7DC3">
        <w:rPr>
          <w:position w:val="-60"/>
          <w:sz w:val="22"/>
          <w:szCs w:val="22"/>
        </w:rPr>
        <w:object w:dxaOrig="1500" w:dyaOrig="1320">
          <v:shape id="_x0000_i1062" type="#_x0000_t75" style="width:61.5pt;height:54pt" o:ole="" fillcolor="window">
            <v:imagedata r:id="rId42" o:title=""/>
          </v:shape>
          <o:OLEObject Type="Embed" ProgID="Equation.3" ShapeID="_x0000_i1062" DrawAspect="Content" ObjectID="_1621531131" r:id="rId73"/>
        </w:object>
      </w:r>
      <w:r w:rsidRPr="00AD7DC3">
        <w:rPr>
          <w:sz w:val="22"/>
          <w:szCs w:val="22"/>
        </w:rPr>
        <w:t>=</w:t>
      </w:r>
      <w:r w:rsidRPr="00AD7DC3">
        <w:rPr>
          <w:position w:val="-24"/>
          <w:sz w:val="22"/>
          <w:szCs w:val="22"/>
        </w:rPr>
        <w:object w:dxaOrig="880" w:dyaOrig="620">
          <v:shape id="_x0000_i1063" type="#_x0000_t75" style="width:35.25pt;height:26.25pt" o:ole="" fillcolor="window">
            <v:imagedata r:id="rId44" o:title=""/>
          </v:shape>
          <o:OLEObject Type="Embed" ProgID="Equation.3" ShapeID="_x0000_i1063" DrawAspect="Content" ObjectID="_1621531132" r:id="rId74"/>
        </w:object>
      </w:r>
      <w:r w:rsidRPr="00AD7DC3">
        <w:rPr>
          <w:sz w:val="22"/>
          <w:szCs w:val="22"/>
        </w:rPr>
        <w:t>=</w:t>
      </w:r>
      <w:r w:rsidRPr="00AD7DC3">
        <w:rPr>
          <w:position w:val="-24"/>
          <w:sz w:val="22"/>
          <w:szCs w:val="22"/>
        </w:rPr>
        <w:object w:dxaOrig="220" w:dyaOrig="620">
          <v:shape id="_x0000_i1064" type="#_x0000_t75" style="width:8.25pt;height:27.75pt" o:ole="" fillcolor="window">
            <v:imagedata r:id="rId46" o:title=""/>
          </v:shape>
          <o:OLEObject Type="Embed" ProgID="Equation.3" ShapeID="_x0000_i1064" DrawAspect="Content" ObjectID="_1621531133" r:id="rId75"/>
        </w:object>
      </w:r>
    </w:p>
    <w:p w:rsidR="001C1022" w:rsidRPr="00AD7DC3" w:rsidRDefault="001C1022" w:rsidP="001C1022">
      <w:pPr>
        <w:tabs>
          <w:tab w:val="num" w:pos="426"/>
        </w:tabs>
        <w:jc w:val="both"/>
        <w:rPr>
          <w:sz w:val="22"/>
          <w:szCs w:val="22"/>
        </w:rPr>
      </w:pPr>
    </w:p>
    <w:p w:rsidR="001C1022" w:rsidRPr="00AD7DC3" w:rsidRDefault="001C1022" w:rsidP="001C1022">
      <w:pPr>
        <w:numPr>
          <w:ilvl w:val="0"/>
          <w:numId w:val="1"/>
        </w:numPr>
        <w:tabs>
          <w:tab w:val="clear" w:pos="1353"/>
          <w:tab w:val="num" w:pos="426"/>
        </w:tabs>
        <w:ind w:left="0" w:firstLine="0"/>
        <w:jc w:val="both"/>
        <w:rPr>
          <w:sz w:val="22"/>
          <w:szCs w:val="22"/>
        </w:rPr>
      </w:pPr>
      <w:r w:rsidRPr="00AD7DC3">
        <w:rPr>
          <w:position w:val="-30"/>
          <w:sz w:val="22"/>
          <w:szCs w:val="22"/>
          <w:lang w:val="en-US"/>
        </w:rPr>
        <w:object w:dxaOrig="5500" w:dyaOrig="720">
          <v:shape id="_x0000_i1065" type="#_x0000_t75" style="width:226.5pt;height:33pt" o:ole="">
            <v:imagedata r:id="rId76" o:title=""/>
          </v:shape>
          <o:OLEObject Type="Embed" ProgID="Equation.3" ShapeID="_x0000_i1065" DrawAspect="Content" ObjectID="_1621531134" r:id="rId77"/>
        </w:object>
      </w:r>
    </w:p>
    <w:p w:rsidR="001C1022" w:rsidRPr="00AD7DC3" w:rsidRDefault="001C1022" w:rsidP="001C1022">
      <w:pPr>
        <w:numPr>
          <w:ilvl w:val="0"/>
          <w:numId w:val="1"/>
        </w:numPr>
        <w:tabs>
          <w:tab w:val="clear" w:pos="1353"/>
          <w:tab w:val="num" w:pos="426"/>
        </w:tabs>
        <w:ind w:left="0" w:firstLine="0"/>
        <w:jc w:val="both"/>
        <w:rPr>
          <w:sz w:val="22"/>
          <w:szCs w:val="22"/>
          <w:lang w:val="en-US"/>
        </w:rPr>
      </w:pPr>
      <w:r w:rsidRPr="00AD7DC3">
        <w:rPr>
          <w:sz w:val="22"/>
          <w:szCs w:val="22"/>
          <w:lang w:val="en-US"/>
        </w:rPr>
        <w:lastRenderedPageBreak/>
        <w:t xml:space="preserve"> </w:t>
      </w:r>
      <w:r w:rsidRPr="00AD7DC3">
        <w:rPr>
          <w:position w:val="-140"/>
          <w:sz w:val="22"/>
          <w:szCs w:val="22"/>
          <w:lang w:val="en-US"/>
        </w:rPr>
        <w:object w:dxaOrig="6740" w:dyaOrig="2920">
          <v:shape id="_x0000_i1066" type="#_x0000_t75" style="width:285.75pt;height:139.5pt" o:ole="">
            <v:imagedata r:id="rId78" o:title=""/>
          </v:shape>
          <o:OLEObject Type="Embed" ProgID="Equation.3" ShapeID="_x0000_i1066" DrawAspect="Content" ObjectID="_1621531135" r:id="rId79"/>
        </w:object>
      </w:r>
    </w:p>
    <w:p w:rsidR="001C1022" w:rsidRPr="00AD7DC3" w:rsidRDefault="001C1022" w:rsidP="001C1022">
      <w:pPr>
        <w:ind w:firstLine="567"/>
        <w:jc w:val="both"/>
        <w:rPr>
          <w:sz w:val="22"/>
          <w:szCs w:val="22"/>
          <w:lang w:val="en-US"/>
        </w:rPr>
      </w:pPr>
    </w:p>
    <w:p w:rsidR="001C1022" w:rsidRPr="000A440B" w:rsidRDefault="001C1022" w:rsidP="001C1022">
      <w:pPr>
        <w:rPr>
          <w:b/>
          <w:sz w:val="22"/>
          <w:szCs w:val="22"/>
        </w:rPr>
      </w:pPr>
      <w:r w:rsidRPr="000A440B">
        <w:rPr>
          <w:b/>
          <w:sz w:val="22"/>
          <w:szCs w:val="22"/>
        </w:rPr>
        <w:t>Вопросы к теме</w:t>
      </w:r>
    </w:p>
    <w:p w:rsidR="001C1022" w:rsidRPr="00AD7DC3" w:rsidRDefault="001C1022" w:rsidP="001C1022">
      <w:pPr>
        <w:rPr>
          <w:b/>
          <w:sz w:val="22"/>
          <w:szCs w:val="22"/>
          <w:lang w:val="en-US"/>
        </w:rPr>
      </w:pPr>
    </w:p>
    <w:p w:rsidR="001C1022" w:rsidRDefault="001C1022" w:rsidP="001C1022">
      <w:pPr>
        <w:numPr>
          <w:ilvl w:val="0"/>
          <w:numId w:val="4"/>
        </w:numPr>
        <w:rPr>
          <w:sz w:val="22"/>
          <w:szCs w:val="22"/>
        </w:rPr>
      </w:pPr>
      <w:r w:rsidRPr="00AD7DC3">
        <w:rPr>
          <w:sz w:val="22"/>
          <w:szCs w:val="22"/>
        </w:rPr>
        <w:t>Что такое предел функции?</w:t>
      </w:r>
    </w:p>
    <w:p w:rsidR="001C1022" w:rsidRDefault="001C1022" w:rsidP="001C1022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Перечислите свойства пределов.</w:t>
      </w:r>
    </w:p>
    <w:p w:rsidR="001C1022" w:rsidRDefault="001C1022" w:rsidP="001C1022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С чего начинают решение предела?</w:t>
      </w:r>
    </w:p>
    <w:p w:rsidR="001C1022" w:rsidRPr="00AD7DC3" w:rsidRDefault="001C1022" w:rsidP="001C1022">
      <w:pPr>
        <w:numPr>
          <w:ilvl w:val="0"/>
          <w:numId w:val="4"/>
        </w:numPr>
        <w:rPr>
          <w:sz w:val="22"/>
          <w:szCs w:val="22"/>
        </w:rPr>
      </w:pPr>
      <w:r>
        <w:rPr>
          <w:sz w:val="22"/>
          <w:szCs w:val="22"/>
        </w:rPr>
        <w:t>Назовите виды неопределенностей и способы их раскрытия.</w:t>
      </w:r>
    </w:p>
    <w:p w:rsidR="001C1022" w:rsidRPr="00AD7DC3" w:rsidRDefault="001C1022" w:rsidP="001C1022">
      <w:pPr>
        <w:numPr>
          <w:ilvl w:val="0"/>
          <w:numId w:val="4"/>
        </w:numPr>
        <w:rPr>
          <w:sz w:val="22"/>
          <w:szCs w:val="22"/>
        </w:rPr>
      </w:pPr>
      <w:r w:rsidRPr="00AD7DC3">
        <w:rPr>
          <w:sz w:val="22"/>
          <w:szCs w:val="22"/>
        </w:rPr>
        <w:t>Какая функция называется непрерывной?</w:t>
      </w:r>
    </w:p>
    <w:p w:rsidR="000D526F" w:rsidRDefault="000D526F"/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782C8E"/>
    <w:multiLevelType w:val="hybridMultilevel"/>
    <w:tmpl w:val="B6488AB4"/>
    <w:lvl w:ilvl="0" w:tplc="8416BDB8">
      <w:start w:val="1"/>
      <w:numFmt w:val="decimal"/>
      <w:lvlText w:val="%1)"/>
      <w:lvlJc w:val="left"/>
      <w:pPr>
        <w:tabs>
          <w:tab w:val="num" w:pos="1353"/>
        </w:tabs>
        <w:ind w:left="1353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EE5C5F"/>
    <w:multiLevelType w:val="hybridMultilevel"/>
    <w:tmpl w:val="459A8D06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3176D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623C5807"/>
    <w:multiLevelType w:val="hybridMultilevel"/>
    <w:tmpl w:val="9F54F378"/>
    <w:lvl w:ilvl="0" w:tplc="32AA173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2657"/>
    <w:rsid w:val="000D526F"/>
    <w:rsid w:val="001C1022"/>
    <w:rsid w:val="005F2657"/>
    <w:rsid w:val="00C9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C10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C102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footer"/>
    <w:basedOn w:val="a"/>
    <w:link w:val="a4"/>
    <w:rsid w:val="001C1022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1C10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1C102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C10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1C102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C10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102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10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C1022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1C102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footer"/>
    <w:basedOn w:val="a"/>
    <w:link w:val="a4"/>
    <w:rsid w:val="001C1022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basedOn w:val="a0"/>
    <w:link w:val="a3"/>
    <w:rsid w:val="001C102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Body Text Indent 2"/>
    <w:basedOn w:val="a"/>
    <w:link w:val="20"/>
    <w:rsid w:val="001C102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1C102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uiPriority w:val="22"/>
    <w:qFormat/>
    <w:rsid w:val="001C1022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C102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C102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image" Target="media/image17.wmf"/><Relationship Id="rId21" Type="http://schemas.openxmlformats.org/officeDocument/2006/relationships/oleObject" Target="embeddings/oleObject8.bin"/><Relationship Id="rId34" Type="http://schemas.openxmlformats.org/officeDocument/2006/relationships/image" Target="media/image15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2.bin"/><Relationship Id="rId50" Type="http://schemas.openxmlformats.org/officeDocument/2006/relationships/image" Target="media/image22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30.bin"/><Relationship Id="rId68" Type="http://schemas.openxmlformats.org/officeDocument/2006/relationships/image" Target="media/image29.wmf"/><Relationship Id="rId76" Type="http://schemas.openxmlformats.org/officeDocument/2006/relationships/image" Target="media/image30.wmf"/><Relationship Id="rId7" Type="http://schemas.openxmlformats.org/officeDocument/2006/relationships/oleObject" Target="embeddings/oleObject1.bin"/><Relationship Id="rId71" Type="http://schemas.openxmlformats.org/officeDocument/2006/relationships/oleObject" Target="embeddings/oleObject37.bin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image" Target="media/image14.wmf"/><Relationship Id="rId37" Type="http://schemas.openxmlformats.org/officeDocument/2006/relationships/image" Target="media/image16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3" Type="http://schemas.openxmlformats.org/officeDocument/2006/relationships/image" Target="media/image24.gif"/><Relationship Id="rId58" Type="http://schemas.openxmlformats.org/officeDocument/2006/relationships/oleObject" Target="embeddings/oleObject27.bin"/><Relationship Id="rId66" Type="http://schemas.openxmlformats.org/officeDocument/2006/relationships/oleObject" Target="embeddings/oleObject33.bin"/><Relationship Id="rId74" Type="http://schemas.openxmlformats.org/officeDocument/2006/relationships/oleObject" Target="embeddings/oleObject40.bin"/><Relationship Id="rId79" Type="http://schemas.openxmlformats.org/officeDocument/2006/relationships/oleObject" Target="embeddings/oleObject43.bin"/><Relationship Id="rId5" Type="http://schemas.openxmlformats.org/officeDocument/2006/relationships/webSettings" Target="webSettings.xml"/><Relationship Id="rId61" Type="http://schemas.openxmlformats.org/officeDocument/2006/relationships/image" Target="media/image28.wmf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3.bin"/><Relationship Id="rId44" Type="http://schemas.openxmlformats.org/officeDocument/2006/relationships/image" Target="media/image19.wmf"/><Relationship Id="rId52" Type="http://schemas.openxmlformats.org/officeDocument/2006/relationships/image" Target="media/image23.gif"/><Relationship Id="rId60" Type="http://schemas.openxmlformats.org/officeDocument/2006/relationships/oleObject" Target="embeddings/oleObject28.bin"/><Relationship Id="rId65" Type="http://schemas.openxmlformats.org/officeDocument/2006/relationships/oleObject" Target="embeddings/oleObject32.bin"/><Relationship Id="rId73" Type="http://schemas.openxmlformats.org/officeDocument/2006/relationships/oleObject" Target="embeddings/oleObject39.bin"/><Relationship Id="rId78" Type="http://schemas.openxmlformats.org/officeDocument/2006/relationships/image" Target="media/image31.wmf"/><Relationship Id="rId8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oleObject" Target="embeddings/oleObject15.bin"/><Relationship Id="rId43" Type="http://schemas.openxmlformats.org/officeDocument/2006/relationships/oleObject" Target="embeddings/oleObject20.bin"/><Relationship Id="rId48" Type="http://schemas.openxmlformats.org/officeDocument/2006/relationships/image" Target="media/image21.wmf"/><Relationship Id="rId56" Type="http://schemas.openxmlformats.org/officeDocument/2006/relationships/image" Target="media/image26.wmf"/><Relationship Id="rId64" Type="http://schemas.openxmlformats.org/officeDocument/2006/relationships/oleObject" Target="embeddings/oleObject31.bin"/><Relationship Id="rId69" Type="http://schemas.openxmlformats.org/officeDocument/2006/relationships/oleObject" Target="embeddings/oleObject35.bin"/><Relationship Id="rId77" Type="http://schemas.openxmlformats.org/officeDocument/2006/relationships/oleObject" Target="embeddings/oleObject42.bin"/><Relationship Id="rId8" Type="http://schemas.openxmlformats.org/officeDocument/2006/relationships/image" Target="media/image2.wmf"/><Relationship Id="rId51" Type="http://schemas.openxmlformats.org/officeDocument/2006/relationships/oleObject" Target="embeddings/oleObject24.bin"/><Relationship Id="rId72" Type="http://schemas.openxmlformats.org/officeDocument/2006/relationships/oleObject" Target="embeddings/oleObject38.bin"/><Relationship Id="rId80" Type="http://schemas.openxmlformats.org/officeDocument/2006/relationships/fontTable" Target="fontTable.xml"/><Relationship Id="rId3" Type="http://schemas.microsoft.com/office/2007/relationships/stylesWithEffects" Target="stylesWithEffect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4.bin"/><Relationship Id="rId38" Type="http://schemas.openxmlformats.org/officeDocument/2006/relationships/oleObject" Target="embeddings/oleObject17.bin"/><Relationship Id="rId46" Type="http://schemas.openxmlformats.org/officeDocument/2006/relationships/image" Target="media/image20.wmf"/><Relationship Id="rId59" Type="http://schemas.openxmlformats.org/officeDocument/2006/relationships/image" Target="media/image27.wmf"/><Relationship Id="rId67" Type="http://schemas.openxmlformats.org/officeDocument/2006/relationships/oleObject" Target="embeddings/oleObject34.bin"/><Relationship Id="rId20" Type="http://schemas.openxmlformats.org/officeDocument/2006/relationships/image" Target="media/image8.wmf"/><Relationship Id="rId41" Type="http://schemas.openxmlformats.org/officeDocument/2006/relationships/oleObject" Target="embeddings/oleObject19.bin"/><Relationship Id="rId54" Type="http://schemas.openxmlformats.org/officeDocument/2006/relationships/image" Target="media/image25.wmf"/><Relationship Id="rId62" Type="http://schemas.openxmlformats.org/officeDocument/2006/relationships/oleObject" Target="embeddings/oleObject29.bin"/><Relationship Id="rId70" Type="http://schemas.openxmlformats.org/officeDocument/2006/relationships/oleObject" Target="embeddings/oleObject36.bin"/><Relationship Id="rId75" Type="http://schemas.openxmlformats.org/officeDocument/2006/relationships/oleObject" Target="embeddings/oleObject41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oleObject" Target="embeddings/oleObject23.bin"/><Relationship Id="rId57" Type="http://schemas.openxmlformats.org/officeDocument/2006/relationships/oleObject" Target="embeddings/oleObject26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2019-06-08T14:33:00Z</cp:lastPrinted>
  <dcterms:created xsi:type="dcterms:W3CDTF">2019-06-08T14:30:00Z</dcterms:created>
  <dcterms:modified xsi:type="dcterms:W3CDTF">2019-06-08T14:34:00Z</dcterms:modified>
</cp:coreProperties>
</file>